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8CE6" w14:textId="77777777" w:rsidR="00387FE7" w:rsidRDefault="00387FE7" w:rsidP="00387FE7">
      <w:pPr>
        <w:pStyle w:val="Tlotextu"/>
        <w:spacing w:after="0"/>
        <w:jc w:val="center"/>
        <w:rPr>
          <w:rFonts w:ascii="Aleo" w:hAnsi="Aleo" w:hint="eastAsia"/>
          <w:b/>
          <w:sz w:val="28"/>
          <w:szCs w:val="28"/>
        </w:rPr>
      </w:pPr>
      <w:r w:rsidRPr="00387FE7">
        <w:rPr>
          <w:rFonts w:ascii="Aleo" w:hAnsi="Aleo"/>
          <w:b/>
          <w:noProof/>
          <w:sz w:val="28"/>
          <w:szCs w:val="28"/>
          <w:lang w:eastAsia="cs-CZ" w:bidi="ar-SA"/>
        </w:rPr>
        <w:drawing>
          <wp:inline distT="0" distB="0" distL="0" distR="0" wp14:anchorId="586F850B" wp14:editId="494FDF85">
            <wp:extent cx="2435093" cy="752475"/>
            <wp:effectExtent l="0" t="0" r="3810" b="0"/>
            <wp:docPr id="1" name="Obrázek 1" descr="C:\Users\recepce\AppData\Local\Microsoft\Windows\Temporary Internet Files\Content.Outlook\VVKQ6QLX\Forest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e\AppData\Local\Microsoft\Windows\Temporary Internet Files\Content.Outlook\VVKQ6QLX\Forest 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81" cy="75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46A5" w14:textId="77777777" w:rsidR="00387FE7" w:rsidRDefault="00387FE7" w:rsidP="00387FE7">
      <w:pPr>
        <w:pStyle w:val="Tlotextu"/>
        <w:spacing w:after="0"/>
        <w:jc w:val="center"/>
        <w:rPr>
          <w:rFonts w:ascii="Aleo" w:hAnsi="Aleo" w:hint="eastAsia"/>
          <w:b/>
          <w:sz w:val="28"/>
          <w:szCs w:val="28"/>
        </w:rPr>
      </w:pPr>
    </w:p>
    <w:p w14:paraId="7D3E01C7" w14:textId="390DB480" w:rsidR="009B17F6" w:rsidRPr="005C0408" w:rsidRDefault="005C2B1C" w:rsidP="0045046F">
      <w:pPr>
        <w:pStyle w:val="Tlotextu"/>
        <w:spacing w:after="0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5C0408">
        <w:rPr>
          <w:rFonts w:ascii="Aleo" w:hAnsi="Aleo"/>
          <w:b/>
          <w:sz w:val="44"/>
          <w:szCs w:val="44"/>
        </w:rPr>
        <w:t>CENÍK</w:t>
      </w:r>
      <w:r w:rsidR="00A33352" w:rsidRPr="005C0408">
        <w:rPr>
          <w:b/>
          <w:iCs/>
          <w:sz w:val="44"/>
          <w:szCs w:val="44"/>
        </w:rPr>
        <w:t xml:space="preserve"> </w:t>
      </w:r>
      <w:r w:rsidR="005C0408" w:rsidRPr="005C0408">
        <w:rPr>
          <w:rFonts w:ascii="Times New Roman" w:hAnsi="Times New Roman" w:cs="Times New Roman"/>
          <w:b/>
          <w:iCs/>
          <w:sz w:val="44"/>
          <w:szCs w:val="44"/>
        </w:rPr>
        <w:t>2022</w:t>
      </w:r>
    </w:p>
    <w:p w14:paraId="4ED72754" w14:textId="0BA2945B" w:rsidR="009565D3" w:rsidRPr="005C0408" w:rsidRDefault="007E2CD0" w:rsidP="0045046F">
      <w:pPr>
        <w:spacing w:after="0"/>
        <w:jc w:val="center"/>
        <w:rPr>
          <w:b/>
          <w:sz w:val="44"/>
          <w:szCs w:val="44"/>
        </w:rPr>
      </w:pPr>
      <w:r w:rsidRPr="005C0408">
        <w:rPr>
          <w:b/>
          <w:sz w:val="44"/>
          <w:szCs w:val="44"/>
        </w:rPr>
        <w:t>Platný</w:t>
      </w:r>
      <w:r w:rsidR="000F03D6" w:rsidRPr="005C0408">
        <w:rPr>
          <w:b/>
          <w:sz w:val="44"/>
          <w:szCs w:val="44"/>
        </w:rPr>
        <w:t xml:space="preserve"> od </w:t>
      </w:r>
      <w:r w:rsidR="005C0408" w:rsidRPr="005C0408">
        <w:rPr>
          <w:b/>
          <w:sz w:val="44"/>
          <w:szCs w:val="44"/>
        </w:rPr>
        <w:t>01.01.2022</w:t>
      </w:r>
    </w:p>
    <w:p w14:paraId="2F0C9B0E" w14:textId="77777777" w:rsidR="00387FE7" w:rsidRDefault="00387FE7" w:rsidP="009565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54440" w14:textId="77777777" w:rsidR="007E2CD0" w:rsidRPr="007E2CD0" w:rsidRDefault="006163ED" w:rsidP="007E2CD0">
      <w:pPr>
        <w:tabs>
          <w:tab w:val="left" w:pos="2664"/>
        </w:tabs>
        <w:spacing w:before="240" w:after="120"/>
        <w:rPr>
          <w:rFonts w:ascii="Times New Roman" w:hAnsi="Times New Roman" w:cs="Times New Roman"/>
          <w:b/>
          <w:color w:val="000000"/>
        </w:rPr>
      </w:pPr>
      <w:r w:rsidRPr="00E55C95">
        <w:rPr>
          <w:b/>
          <w:color w:val="000000"/>
        </w:rPr>
        <w:t>Všeobecné podmínky</w:t>
      </w:r>
      <w:r w:rsidRPr="00E55C95">
        <w:rPr>
          <w:rFonts w:ascii="Times New Roman" w:hAnsi="Times New Roman" w:cs="Times New Roman"/>
          <w:b/>
          <w:color w:val="000000"/>
        </w:rPr>
        <w:t>:</w:t>
      </w:r>
    </w:p>
    <w:p w14:paraId="0C380EC4" w14:textId="2747F9B0" w:rsidR="006163ED" w:rsidRPr="00387FE7" w:rsidRDefault="0070391E" w:rsidP="007E2CD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Mimosezóna: </w:t>
      </w:r>
      <w:r w:rsidR="005C0408">
        <w:rPr>
          <w:b/>
          <w:sz w:val="28"/>
          <w:szCs w:val="28"/>
        </w:rPr>
        <w:t>04</w:t>
      </w:r>
      <w:r w:rsidR="006163ED" w:rsidRPr="00387FE7">
        <w:rPr>
          <w:b/>
          <w:sz w:val="28"/>
          <w:szCs w:val="28"/>
        </w:rPr>
        <w:t>.01.</w:t>
      </w:r>
      <w:r w:rsidR="00CA3399">
        <w:rPr>
          <w:b/>
          <w:sz w:val="28"/>
          <w:szCs w:val="28"/>
        </w:rPr>
        <w:t>2</w:t>
      </w:r>
      <w:r w:rsidR="009177C0">
        <w:rPr>
          <w:b/>
          <w:sz w:val="28"/>
          <w:szCs w:val="28"/>
        </w:rPr>
        <w:t>022</w:t>
      </w:r>
      <w:r w:rsidR="006163ED" w:rsidRPr="00387FE7">
        <w:rPr>
          <w:b/>
          <w:sz w:val="28"/>
          <w:szCs w:val="28"/>
        </w:rPr>
        <w:t xml:space="preserve"> - 30.04.</w:t>
      </w:r>
      <w:r w:rsidR="00CA3399">
        <w:rPr>
          <w:b/>
          <w:sz w:val="28"/>
          <w:szCs w:val="28"/>
        </w:rPr>
        <w:t>20</w:t>
      </w:r>
      <w:r w:rsidR="009177C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a 01.10.</w:t>
      </w:r>
      <w:r w:rsidR="00CA3399">
        <w:rPr>
          <w:b/>
          <w:sz w:val="28"/>
          <w:szCs w:val="28"/>
        </w:rPr>
        <w:t>20</w:t>
      </w:r>
      <w:r w:rsidR="009177C0">
        <w:rPr>
          <w:b/>
          <w:sz w:val="28"/>
          <w:szCs w:val="28"/>
        </w:rPr>
        <w:t>2</w:t>
      </w:r>
      <w:r w:rsidR="005C04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- 23.12.</w:t>
      </w:r>
      <w:r w:rsidR="00CA3399">
        <w:rPr>
          <w:b/>
          <w:sz w:val="28"/>
          <w:szCs w:val="28"/>
        </w:rPr>
        <w:t>20</w:t>
      </w:r>
      <w:r w:rsidR="009177C0">
        <w:rPr>
          <w:b/>
          <w:sz w:val="28"/>
          <w:szCs w:val="28"/>
        </w:rPr>
        <w:t>2</w:t>
      </w:r>
      <w:r w:rsidR="005C0408">
        <w:rPr>
          <w:b/>
          <w:sz w:val="28"/>
          <w:szCs w:val="28"/>
        </w:rPr>
        <w:t>2</w:t>
      </w:r>
    </w:p>
    <w:p w14:paraId="5D9B1B91" w14:textId="5528536B" w:rsidR="006163ED" w:rsidRDefault="006163ED" w:rsidP="007E2CD0">
      <w:pPr>
        <w:tabs>
          <w:tab w:val="left" w:pos="5844"/>
        </w:tabs>
        <w:spacing w:before="240"/>
      </w:pPr>
      <w:r w:rsidRPr="00387FE7">
        <w:rPr>
          <w:b/>
          <w:sz w:val="28"/>
          <w:szCs w:val="28"/>
        </w:rPr>
        <w:t>Hlavní sezóna: 01.05.</w:t>
      </w:r>
      <w:r w:rsidR="00CA3399">
        <w:rPr>
          <w:b/>
          <w:sz w:val="28"/>
          <w:szCs w:val="28"/>
        </w:rPr>
        <w:t>20</w:t>
      </w:r>
      <w:r w:rsidR="009177C0">
        <w:rPr>
          <w:b/>
          <w:sz w:val="28"/>
          <w:szCs w:val="28"/>
        </w:rPr>
        <w:t>2</w:t>
      </w:r>
      <w:r w:rsidR="005C0408">
        <w:rPr>
          <w:b/>
          <w:sz w:val="28"/>
          <w:szCs w:val="28"/>
        </w:rPr>
        <w:t>2</w:t>
      </w:r>
      <w:r w:rsidRPr="00387FE7">
        <w:rPr>
          <w:b/>
          <w:sz w:val="28"/>
          <w:szCs w:val="28"/>
        </w:rPr>
        <w:t xml:space="preserve"> - 30.09.</w:t>
      </w:r>
      <w:r w:rsidR="00CA3399">
        <w:rPr>
          <w:b/>
          <w:sz w:val="28"/>
          <w:szCs w:val="28"/>
        </w:rPr>
        <w:t>20</w:t>
      </w:r>
      <w:r w:rsidR="009177C0">
        <w:rPr>
          <w:b/>
          <w:sz w:val="28"/>
          <w:szCs w:val="28"/>
        </w:rPr>
        <w:t>2</w:t>
      </w:r>
      <w:r w:rsidR="005C0408">
        <w:rPr>
          <w:b/>
          <w:sz w:val="28"/>
          <w:szCs w:val="28"/>
        </w:rPr>
        <w:t>2 a 24.12.2022 – 03.01.2023</w:t>
      </w:r>
    </w:p>
    <w:p w14:paraId="3F5F90A0" w14:textId="3B0430DA" w:rsidR="00387FE7" w:rsidRDefault="00387FE7" w:rsidP="007E2CD0">
      <w:pPr>
        <w:spacing w:before="240" w:after="120"/>
        <w:rPr>
          <w:color w:val="000000"/>
        </w:rPr>
      </w:pPr>
      <w:r w:rsidRPr="009565D3">
        <w:rPr>
          <w:color w:val="000000"/>
        </w:rPr>
        <w:t xml:space="preserve">Děti na přistýlce do </w:t>
      </w:r>
      <w:r w:rsidR="0045046F">
        <w:rPr>
          <w:color w:val="000000"/>
        </w:rPr>
        <w:t xml:space="preserve">5 </w:t>
      </w:r>
      <w:r w:rsidRPr="009565D3">
        <w:rPr>
          <w:color w:val="000000"/>
        </w:rPr>
        <w:t xml:space="preserve">let zdarma / </w:t>
      </w:r>
      <w:r w:rsidRPr="009565D3">
        <w:rPr>
          <w:color w:val="000000"/>
          <w:lang w:val="en-US"/>
        </w:rPr>
        <w:t>d</w:t>
      </w:r>
      <w:proofErr w:type="spellStart"/>
      <w:r w:rsidRPr="009565D3">
        <w:rPr>
          <w:color w:val="000000"/>
        </w:rPr>
        <w:t>ěti</w:t>
      </w:r>
      <w:proofErr w:type="spellEnd"/>
      <w:r w:rsidRPr="009565D3">
        <w:rPr>
          <w:color w:val="000000"/>
        </w:rPr>
        <w:t xml:space="preserve"> </w:t>
      </w:r>
      <w:proofErr w:type="gramStart"/>
      <w:r w:rsidR="0045046F">
        <w:rPr>
          <w:color w:val="000000"/>
        </w:rPr>
        <w:t>5</w:t>
      </w:r>
      <w:r w:rsidRPr="009565D3">
        <w:rPr>
          <w:color w:val="000000"/>
        </w:rPr>
        <w:t xml:space="preserve"> – 1</w:t>
      </w:r>
      <w:r w:rsidR="0045046F">
        <w:rPr>
          <w:color w:val="000000"/>
        </w:rPr>
        <w:t>8</w:t>
      </w:r>
      <w:proofErr w:type="gramEnd"/>
      <w:r w:rsidRPr="009565D3">
        <w:rPr>
          <w:color w:val="000000"/>
        </w:rPr>
        <w:t xml:space="preserve"> let </w:t>
      </w:r>
      <w:r w:rsidR="0045046F">
        <w:rPr>
          <w:color w:val="000000"/>
        </w:rPr>
        <w:t>5</w:t>
      </w:r>
      <w:r w:rsidRPr="009565D3">
        <w:rPr>
          <w:color w:val="000000"/>
        </w:rPr>
        <w:t>0 % ceny</w:t>
      </w:r>
      <w:r w:rsidR="003C5F20">
        <w:rPr>
          <w:color w:val="000000"/>
        </w:rPr>
        <w:t xml:space="preserve"> osoba/noc</w:t>
      </w:r>
    </w:p>
    <w:p w14:paraId="2AD2F350" w14:textId="799B0D88" w:rsidR="0045046F" w:rsidRDefault="0045046F" w:rsidP="007E2CD0">
      <w:pPr>
        <w:spacing w:before="240" w:after="120"/>
        <w:rPr>
          <w:color w:val="000000"/>
        </w:rPr>
      </w:pPr>
      <w:r>
        <w:rPr>
          <w:color w:val="000000"/>
        </w:rPr>
        <w:t>Ke každému pobytu nabízíme:</w:t>
      </w:r>
    </w:p>
    <w:p w14:paraId="124AD844" w14:textId="77777777" w:rsidR="0045046F" w:rsidRPr="00614AA3" w:rsidRDefault="0045046F" w:rsidP="0045046F">
      <w:pPr>
        <w:pStyle w:val="Odstavecseseznamem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b/>
          <w:bCs/>
          <w:color w:val="auto"/>
          <w:szCs w:val="24"/>
          <w:lang w:eastAsia="en-US" w:bidi="ar-SA"/>
        </w:rPr>
      </w:pPr>
      <w:r w:rsidRPr="00614AA3">
        <w:rPr>
          <w:color w:val="auto"/>
        </w:rPr>
        <w:t>Wellness set (župan, pantofle, ručník) po dobu pobytu</w:t>
      </w:r>
    </w:p>
    <w:p w14:paraId="5C57604C" w14:textId="77777777" w:rsidR="0045046F" w:rsidRDefault="0045046F" w:rsidP="0045046F">
      <w:pPr>
        <w:pStyle w:val="Default"/>
        <w:numPr>
          <w:ilvl w:val="0"/>
          <w:numId w:val="3"/>
        </w:numPr>
        <w:jc w:val="both"/>
        <w:rPr>
          <w:b/>
          <w:bCs/>
          <w:color w:val="auto"/>
        </w:rPr>
      </w:pPr>
      <w:r>
        <w:rPr>
          <w:color w:val="auto"/>
        </w:rPr>
        <w:t>Připojení k internetu v hotelu zdarma</w:t>
      </w:r>
    </w:p>
    <w:p w14:paraId="1F163B46" w14:textId="77777777" w:rsidR="0045046F" w:rsidRPr="00614AA3" w:rsidRDefault="0045046F" w:rsidP="0045046F">
      <w:pPr>
        <w:pStyle w:val="Odstavecseseznamem"/>
        <w:numPr>
          <w:ilvl w:val="0"/>
          <w:numId w:val="3"/>
        </w:numPr>
        <w:spacing w:after="0"/>
      </w:pPr>
      <w:r w:rsidRPr="00384CC1">
        <w:rPr>
          <w:color w:val="auto"/>
        </w:rPr>
        <w:t>Použití trezoru</w:t>
      </w:r>
    </w:p>
    <w:p w14:paraId="2E2B4D2E" w14:textId="77777777" w:rsidR="006163ED" w:rsidRPr="00AB1FC3" w:rsidRDefault="006163ED" w:rsidP="009565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3174D" w14:textId="77777777" w:rsidR="0045046F" w:rsidRDefault="0045046F" w:rsidP="0045046F">
      <w:pPr>
        <w:spacing w:after="0"/>
        <w:jc w:val="center"/>
        <w:rPr>
          <w:b/>
          <w:bCs/>
          <w:sz w:val="28"/>
          <w:szCs w:val="28"/>
        </w:rPr>
      </w:pPr>
    </w:p>
    <w:p w14:paraId="4E3CA977" w14:textId="5F864507" w:rsidR="00387FE7" w:rsidRPr="004276AE" w:rsidRDefault="005C2B1C" w:rsidP="0045046F">
      <w:pPr>
        <w:spacing w:after="0"/>
        <w:jc w:val="center"/>
        <w:rPr>
          <w:b/>
          <w:bCs/>
          <w:color w:val="C45911" w:themeColor="accent2" w:themeShade="BF"/>
          <w:sz w:val="36"/>
          <w:szCs w:val="36"/>
        </w:rPr>
      </w:pPr>
      <w:r w:rsidRPr="004276AE">
        <w:rPr>
          <w:b/>
          <w:bCs/>
          <w:color w:val="C45911" w:themeColor="accent2" w:themeShade="BF"/>
          <w:sz w:val="36"/>
          <w:szCs w:val="36"/>
        </w:rPr>
        <w:t>CENÍK HOTELOVÉHO UBYTOVÁNÍ</w:t>
      </w:r>
    </w:p>
    <w:p w14:paraId="65366677" w14:textId="77777777" w:rsidR="0045046F" w:rsidRDefault="0045046F" w:rsidP="0045046F">
      <w:pPr>
        <w:spacing w:after="0"/>
        <w:jc w:val="center"/>
        <w:rPr>
          <w:b/>
          <w:bCs/>
          <w:color w:val="801900"/>
          <w:sz w:val="28"/>
          <w:szCs w:val="28"/>
        </w:rPr>
      </w:pPr>
    </w:p>
    <w:p w14:paraId="083E0636" w14:textId="330BC2A1" w:rsidR="009B17F6" w:rsidRPr="004276AE" w:rsidRDefault="0070391E" w:rsidP="0045046F">
      <w:pPr>
        <w:spacing w:after="0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4276AE">
        <w:rPr>
          <w:b/>
          <w:bCs/>
          <w:color w:val="385623" w:themeColor="accent6" w:themeShade="80"/>
          <w:sz w:val="28"/>
          <w:szCs w:val="28"/>
        </w:rPr>
        <w:t xml:space="preserve">POKOJ </w:t>
      </w:r>
      <w:r w:rsidR="00387FE7" w:rsidRPr="004276AE">
        <w:rPr>
          <w:b/>
          <w:bCs/>
          <w:color w:val="385623" w:themeColor="accent6" w:themeShade="80"/>
          <w:sz w:val="28"/>
          <w:szCs w:val="28"/>
        </w:rPr>
        <w:t>SE SN</w:t>
      </w:r>
      <w:r w:rsidR="005C2B1C" w:rsidRPr="004276AE">
        <w:rPr>
          <w:b/>
          <w:bCs/>
          <w:color w:val="385623" w:themeColor="accent6" w:themeShade="80"/>
          <w:sz w:val="28"/>
          <w:szCs w:val="28"/>
        </w:rPr>
        <w:t>ÍDANÍ</w:t>
      </w:r>
      <w:r w:rsidR="008F6E01" w:rsidRPr="004276AE">
        <w:rPr>
          <w:b/>
          <w:bCs/>
          <w:color w:val="385623" w:themeColor="accent6" w:themeShade="80"/>
          <w:sz w:val="28"/>
          <w:szCs w:val="28"/>
        </w:rPr>
        <w:t xml:space="preserve"> ZA NOC</w:t>
      </w:r>
    </w:p>
    <w:p w14:paraId="4E810023" w14:textId="4D087DF4" w:rsidR="00E0485D" w:rsidRPr="004276AE" w:rsidRDefault="00C03B81" w:rsidP="0045046F">
      <w:pPr>
        <w:spacing w:after="0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4276AE">
        <w:rPr>
          <w:b/>
          <w:bCs/>
          <w:color w:val="385623" w:themeColor="accent6" w:themeShade="80"/>
          <w:sz w:val="28"/>
          <w:szCs w:val="28"/>
        </w:rPr>
        <w:t xml:space="preserve">Poplatek z ubytování ve výši </w:t>
      </w:r>
      <w:r w:rsidR="005C0408" w:rsidRPr="004276AE">
        <w:rPr>
          <w:b/>
          <w:bCs/>
          <w:color w:val="385623" w:themeColor="accent6" w:themeShade="80"/>
          <w:sz w:val="28"/>
          <w:szCs w:val="28"/>
        </w:rPr>
        <w:t>5</w:t>
      </w:r>
      <w:r w:rsidR="0045046F" w:rsidRPr="004276AE">
        <w:rPr>
          <w:b/>
          <w:bCs/>
          <w:color w:val="385623" w:themeColor="accent6" w:themeShade="80"/>
          <w:sz w:val="28"/>
          <w:szCs w:val="28"/>
        </w:rPr>
        <w:t>0</w:t>
      </w:r>
      <w:r w:rsidRPr="004276AE">
        <w:rPr>
          <w:b/>
          <w:bCs/>
          <w:color w:val="385623" w:themeColor="accent6" w:themeShade="80"/>
          <w:sz w:val="28"/>
          <w:szCs w:val="28"/>
        </w:rPr>
        <w:t>,- Kč/os./noc není zahrnut v</w:t>
      </w:r>
      <w:r w:rsidR="0045046F" w:rsidRPr="004276AE">
        <w:rPr>
          <w:b/>
          <w:bCs/>
          <w:color w:val="385623" w:themeColor="accent6" w:themeShade="80"/>
          <w:sz w:val="28"/>
          <w:szCs w:val="28"/>
        </w:rPr>
        <w:t> </w:t>
      </w:r>
      <w:r w:rsidRPr="004276AE">
        <w:rPr>
          <w:b/>
          <w:bCs/>
          <w:color w:val="385623" w:themeColor="accent6" w:themeShade="80"/>
          <w:sz w:val="28"/>
          <w:szCs w:val="28"/>
        </w:rPr>
        <w:t>ceně</w:t>
      </w:r>
    </w:p>
    <w:p w14:paraId="33D68F0D" w14:textId="77777777" w:rsidR="0045046F" w:rsidRDefault="0045046F" w:rsidP="0045046F">
      <w:pPr>
        <w:spacing w:after="0"/>
        <w:jc w:val="center"/>
        <w:rPr>
          <w:b/>
          <w:bCs/>
          <w:color w:val="801900"/>
          <w:sz w:val="28"/>
          <w:szCs w:val="28"/>
        </w:rPr>
      </w:pPr>
    </w:p>
    <w:p w14:paraId="1377C60F" w14:textId="77777777" w:rsidR="0045046F" w:rsidRPr="000A4371" w:rsidRDefault="0045046F" w:rsidP="0045046F">
      <w:pPr>
        <w:spacing w:after="0"/>
        <w:jc w:val="center"/>
        <w:rPr>
          <w:b/>
          <w:bCs/>
          <w:color w:val="801900"/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3224"/>
        <w:gridCol w:w="2856"/>
      </w:tblGrid>
      <w:tr w:rsidR="00596C83" w:rsidRPr="000A4371" w14:paraId="461A4C21" w14:textId="77777777" w:rsidTr="00596C83">
        <w:trPr>
          <w:trHeight w:val="240"/>
        </w:trPr>
        <w:tc>
          <w:tcPr>
            <w:tcW w:w="2961" w:type="dxa"/>
            <w:vMerge w:val="restart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355E00"/>
            <w:vAlign w:val="center"/>
            <w:hideMark/>
          </w:tcPr>
          <w:p w14:paraId="45EF133C" w14:textId="77777777" w:rsidR="00596C83" w:rsidRPr="000A4371" w:rsidRDefault="00596C83">
            <w:pPr>
              <w:pStyle w:val="Obsahtabulky"/>
              <w:jc w:val="center"/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  <w:lang w:val="de-DE"/>
              </w:rPr>
            </w:pPr>
            <w:r w:rsidRPr="000A4371"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Kategorie pokoje</w:t>
            </w:r>
          </w:p>
        </w:tc>
        <w:tc>
          <w:tcPr>
            <w:tcW w:w="6080" w:type="dxa"/>
            <w:gridSpan w:val="2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355E00"/>
            <w:hideMark/>
          </w:tcPr>
          <w:p w14:paraId="7FC1BA70" w14:textId="77777777" w:rsidR="00596C83" w:rsidRPr="000A4371" w:rsidRDefault="00596C83">
            <w:pPr>
              <w:pStyle w:val="Obsahtabulky"/>
              <w:jc w:val="center"/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  <w:lang w:val="de-DE"/>
              </w:rPr>
            </w:pPr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  <w:lang w:val="de-DE"/>
              </w:rPr>
              <w:t>Netto</w:t>
            </w:r>
          </w:p>
        </w:tc>
      </w:tr>
      <w:tr w:rsidR="00596C83" w:rsidRPr="000A4371" w14:paraId="11C2E34C" w14:textId="77777777" w:rsidTr="00596C83">
        <w:trPr>
          <w:trHeight w:val="240"/>
        </w:trPr>
        <w:tc>
          <w:tcPr>
            <w:tcW w:w="0" w:type="auto"/>
            <w:vMerge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14:paraId="79E76820" w14:textId="77777777" w:rsidR="00596C83" w:rsidRPr="000A4371" w:rsidRDefault="00596C83">
            <w:pPr>
              <w:widowControl/>
              <w:suppressAutoHyphens w:val="0"/>
              <w:spacing w:after="0"/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  <w:lang w:val="de-DE"/>
              </w:rPr>
            </w:pPr>
          </w:p>
        </w:tc>
        <w:tc>
          <w:tcPr>
            <w:tcW w:w="322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355E00"/>
            <w:hideMark/>
          </w:tcPr>
          <w:p w14:paraId="3D92812C" w14:textId="77777777" w:rsidR="00596C83" w:rsidRPr="000A4371" w:rsidRDefault="00596C83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/>
              </w:rPr>
            </w:pPr>
            <w:proofErr w:type="spellStart"/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Mimos</w:t>
            </w:r>
            <w:r w:rsidRPr="000A4371"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</w:rPr>
              <w:t>ez</w:t>
            </w:r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  <w:lang w:val="en-US"/>
              </w:rPr>
              <w:t>óna</w:t>
            </w:r>
            <w:proofErr w:type="spellEnd"/>
          </w:p>
        </w:tc>
        <w:tc>
          <w:tcPr>
            <w:tcW w:w="28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355E00"/>
            <w:hideMark/>
          </w:tcPr>
          <w:p w14:paraId="38723E0A" w14:textId="77777777" w:rsidR="00596C83" w:rsidRPr="000A4371" w:rsidRDefault="00596C83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Hlavní sezóna</w:t>
            </w:r>
          </w:p>
        </w:tc>
      </w:tr>
      <w:tr w:rsidR="00596C83" w:rsidRPr="000A4371" w14:paraId="5E01574D" w14:textId="77777777" w:rsidTr="00596C83">
        <w:tc>
          <w:tcPr>
            <w:tcW w:w="296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4BD5E"/>
            <w:hideMark/>
          </w:tcPr>
          <w:p w14:paraId="7C969008" w14:textId="77777777" w:rsidR="00596C83" w:rsidRPr="000A4371" w:rsidRDefault="00596C83" w:rsidP="008E5861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de-DE"/>
              </w:rPr>
            </w:pPr>
            <w:r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Jednolůžkový</w:t>
            </w:r>
          </w:p>
        </w:tc>
        <w:tc>
          <w:tcPr>
            <w:tcW w:w="322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4BD5E"/>
            <w:hideMark/>
          </w:tcPr>
          <w:p w14:paraId="3720704D" w14:textId="7E1ECC11" w:rsidR="00596C83" w:rsidRPr="000A4371" w:rsidRDefault="008E5861" w:rsidP="008E5861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1</w:t>
            </w:r>
            <w:r w:rsidR="005D2D80" w:rsidRPr="000A4371">
              <w:rPr>
                <w:color w:val="000000"/>
                <w:sz w:val="28"/>
                <w:szCs w:val="28"/>
              </w:rPr>
              <w:t xml:space="preserve"> </w:t>
            </w:r>
            <w:r w:rsidR="000B5F90" w:rsidRPr="000A4371">
              <w:rPr>
                <w:color w:val="000000"/>
                <w:sz w:val="28"/>
                <w:szCs w:val="28"/>
              </w:rPr>
              <w:t>5</w:t>
            </w:r>
            <w:r w:rsidR="004276AE" w:rsidRPr="000A437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8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4BD5E"/>
            <w:hideMark/>
          </w:tcPr>
          <w:p w14:paraId="72811B4D" w14:textId="104F6CB9" w:rsidR="00596C83" w:rsidRPr="000A4371" w:rsidRDefault="004276A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1 790</w:t>
            </w:r>
          </w:p>
        </w:tc>
      </w:tr>
      <w:tr w:rsidR="00596C83" w:rsidRPr="000A4371" w14:paraId="3F588F5C" w14:textId="77777777" w:rsidTr="00596C83">
        <w:tc>
          <w:tcPr>
            <w:tcW w:w="296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4BD5E"/>
            <w:hideMark/>
          </w:tcPr>
          <w:p w14:paraId="747F0866" w14:textId="77777777" w:rsidR="00596C83" w:rsidRPr="000A4371" w:rsidRDefault="00596C83">
            <w:pPr>
              <w:pStyle w:val="Obsahtabulky"/>
              <w:tabs>
                <w:tab w:val="left" w:pos="540"/>
                <w:tab w:val="center" w:pos="1617"/>
              </w:tabs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Dvoulůžkový</w:t>
            </w:r>
          </w:p>
        </w:tc>
        <w:tc>
          <w:tcPr>
            <w:tcW w:w="322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4BD5E"/>
            <w:hideMark/>
          </w:tcPr>
          <w:p w14:paraId="487232AE" w14:textId="0E2219E8" w:rsidR="00596C83" w:rsidRPr="000A4371" w:rsidRDefault="004276A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2 290</w:t>
            </w:r>
          </w:p>
        </w:tc>
        <w:tc>
          <w:tcPr>
            <w:tcW w:w="28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4BD5E"/>
            <w:hideMark/>
          </w:tcPr>
          <w:p w14:paraId="600F2057" w14:textId="7D5EAE73" w:rsidR="00596C83" w:rsidRPr="000A4371" w:rsidRDefault="006D4679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D2D80"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76AE" w:rsidRPr="000A4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</w:tr>
      <w:tr w:rsidR="00596C83" w:rsidRPr="000A4371" w14:paraId="69A04070" w14:textId="77777777" w:rsidTr="00596C83">
        <w:tc>
          <w:tcPr>
            <w:tcW w:w="2961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4BD5E"/>
            <w:hideMark/>
          </w:tcPr>
          <w:p w14:paraId="43808986" w14:textId="77777777" w:rsidR="00596C83" w:rsidRPr="000A4371" w:rsidRDefault="00596C83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Apartmán</w:t>
            </w:r>
          </w:p>
        </w:tc>
        <w:tc>
          <w:tcPr>
            <w:tcW w:w="322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4BD5E"/>
            <w:hideMark/>
          </w:tcPr>
          <w:p w14:paraId="3528B000" w14:textId="7B2A9974" w:rsidR="00596C83" w:rsidRPr="000A4371" w:rsidRDefault="006D4679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3</w:t>
            </w:r>
            <w:r w:rsidR="005D2D80" w:rsidRPr="000A4371">
              <w:rPr>
                <w:color w:val="000000"/>
                <w:sz w:val="28"/>
                <w:szCs w:val="28"/>
              </w:rPr>
              <w:t xml:space="preserve"> </w:t>
            </w:r>
            <w:r w:rsidR="004276AE" w:rsidRPr="000A4371">
              <w:rPr>
                <w:color w:val="000000"/>
                <w:sz w:val="28"/>
                <w:szCs w:val="28"/>
              </w:rPr>
              <w:t>590</w:t>
            </w:r>
          </w:p>
        </w:tc>
        <w:tc>
          <w:tcPr>
            <w:tcW w:w="285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94BD5E"/>
            <w:hideMark/>
          </w:tcPr>
          <w:p w14:paraId="74F4AD10" w14:textId="76A2B13B" w:rsidR="00596C83" w:rsidRPr="000A4371" w:rsidRDefault="004276A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3 990</w:t>
            </w:r>
          </w:p>
        </w:tc>
      </w:tr>
    </w:tbl>
    <w:p w14:paraId="43D4EBD1" w14:textId="77777777" w:rsidR="00596C83" w:rsidRDefault="00596C83" w:rsidP="00707F0F">
      <w:pPr>
        <w:widowControl/>
        <w:suppressAutoHyphens w:val="0"/>
        <w:rPr>
          <w:b/>
        </w:rPr>
      </w:pPr>
    </w:p>
    <w:p w14:paraId="5A6796AD" w14:textId="77777777" w:rsidR="00596C83" w:rsidRDefault="00596C83" w:rsidP="00707F0F">
      <w:pPr>
        <w:widowControl/>
        <w:suppressAutoHyphens w:val="0"/>
        <w:rPr>
          <w:b/>
        </w:rPr>
      </w:pPr>
    </w:p>
    <w:p w14:paraId="530C5E50" w14:textId="674FD09D" w:rsidR="00596C83" w:rsidRDefault="00596C83" w:rsidP="00596C83">
      <w:pPr>
        <w:widowControl/>
        <w:suppressAutoHyphens w:val="0"/>
        <w:spacing w:after="0"/>
        <w:rPr>
          <w:b/>
        </w:rPr>
      </w:pPr>
    </w:p>
    <w:p w14:paraId="7C0314FC" w14:textId="1D4914B7" w:rsidR="0045046F" w:rsidRDefault="0045046F" w:rsidP="00596C83">
      <w:pPr>
        <w:widowControl/>
        <w:suppressAutoHyphens w:val="0"/>
        <w:spacing w:after="0"/>
        <w:rPr>
          <w:b/>
        </w:rPr>
      </w:pPr>
    </w:p>
    <w:p w14:paraId="17AC6C0D" w14:textId="4CB9F1B5" w:rsidR="0045046F" w:rsidRDefault="0045046F" w:rsidP="00596C83">
      <w:pPr>
        <w:widowControl/>
        <w:suppressAutoHyphens w:val="0"/>
        <w:spacing w:after="0"/>
        <w:rPr>
          <w:b/>
        </w:rPr>
      </w:pPr>
    </w:p>
    <w:p w14:paraId="5A662DF2" w14:textId="77777777" w:rsidR="008F6E01" w:rsidRDefault="008F6E01" w:rsidP="0046493B">
      <w:pPr>
        <w:spacing w:after="0"/>
        <w:rPr>
          <w:b/>
          <w:bCs/>
          <w:iCs/>
          <w:color w:val="801900"/>
          <w:sz w:val="28"/>
          <w:szCs w:val="28"/>
        </w:rPr>
      </w:pPr>
    </w:p>
    <w:p w14:paraId="1CFD7243" w14:textId="349819A1" w:rsidR="009B17F6" w:rsidRPr="00933DCE" w:rsidRDefault="00A33352" w:rsidP="0045046F">
      <w:pPr>
        <w:spacing w:after="0"/>
        <w:jc w:val="center"/>
        <w:rPr>
          <w:b/>
          <w:bCs/>
          <w:iCs/>
          <w:color w:val="806000" w:themeColor="accent4" w:themeShade="80"/>
          <w:sz w:val="40"/>
          <w:szCs w:val="40"/>
        </w:rPr>
      </w:pPr>
      <w:r w:rsidRPr="00933DCE">
        <w:rPr>
          <w:b/>
          <w:bCs/>
          <w:iCs/>
          <w:color w:val="385623" w:themeColor="accent6" w:themeShade="80"/>
          <w:sz w:val="40"/>
          <w:szCs w:val="40"/>
        </w:rPr>
        <w:t>Maxi</w:t>
      </w:r>
      <w:r w:rsidR="00D815D5" w:rsidRPr="00933DCE">
        <w:rPr>
          <w:b/>
          <w:bCs/>
          <w:iCs/>
          <w:color w:val="385623" w:themeColor="accent6" w:themeShade="80"/>
          <w:sz w:val="40"/>
          <w:szCs w:val="40"/>
        </w:rPr>
        <w:t xml:space="preserve"> For</w:t>
      </w:r>
      <w:r w:rsidR="005C0408" w:rsidRPr="00933DCE">
        <w:rPr>
          <w:b/>
          <w:bCs/>
          <w:iCs/>
          <w:color w:val="385623" w:themeColor="accent6" w:themeShade="80"/>
          <w:sz w:val="40"/>
          <w:szCs w:val="40"/>
        </w:rPr>
        <w:t>e</w:t>
      </w:r>
      <w:r w:rsidR="00D815D5" w:rsidRPr="00933DCE">
        <w:rPr>
          <w:b/>
          <w:bCs/>
          <w:iCs/>
          <w:color w:val="385623" w:themeColor="accent6" w:themeShade="80"/>
          <w:sz w:val="40"/>
          <w:szCs w:val="40"/>
        </w:rPr>
        <w:t>st</w:t>
      </w:r>
      <w:r w:rsidRPr="00933DCE">
        <w:rPr>
          <w:b/>
          <w:bCs/>
          <w:iCs/>
          <w:color w:val="385623" w:themeColor="accent6" w:themeShade="80"/>
          <w:sz w:val="40"/>
          <w:szCs w:val="40"/>
        </w:rPr>
        <w:t xml:space="preserve"> </w:t>
      </w:r>
      <w:proofErr w:type="gramStart"/>
      <w:r w:rsidRPr="00933DCE">
        <w:rPr>
          <w:b/>
          <w:bCs/>
          <w:iCs/>
          <w:color w:val="385623" w:themeColor="accent6" w:themeShade="80"/>
          <w:sz w:val="40"/>
          <w:szCs w:val="40"/>
        </w:rPr>
        <w:t>balíček</w:t>
      </w:r>
      <w:r w:rsidR="009805EE" w:rsidRPr="00933DCE">
        <w:rPr>
          <w:b/>
          <w:bCs/>
          <w:iCs/>
          <w:color w:val="385623" w:themeColor="accent6" w:themeShade="80"/>
          <w:sz w:val="40"/>
          <w:szCs w:val="40"/>
        </w:rPr>
        <w:t xml:space="preserve"> -</w:t>
      </w:r>
      <w:r w:rsidR="005C2B1C" w:rsidRPr="00933DCE">
        <w:rPr>
          <w:b/>
          <w:bCs/>
          <w:iCs/>
          <w:color w:val="385623" w:themeColor="accent6" w:themeShade="80"/>
          <w:sz w:val="40"/>
          <w:szCs w:val="40"/>
        </w:rPr>
        <w:t xml:space="preserve"> </w:t>
      </w:r>
      <w:r w:rsidR="009805EE" w:rsidRPr="00933DCE">
        <w:rPr>
          <w:b/>
          <w:bCs/>
          <w:iCs/>
          <w:color w:val="806000" w:themeColor="accent4" w:themeShade="80"/>
          <w:sz w:val="40"/>
          <w:szCs w:val="40"/>
        </w:rPr>
        <w:t>p</w:t>
      </w:r>
      <w:r w:rsidR="005C2B1C" w:rsidRPr="00933DCE">
        <w:rPr>
          <w:b/>
          <w:bCs/>
          <w:iCs/>
          <w:color w:val="806000" w:themeColor="accent4" w:themeShade="80"/>
          <w:sz w:val="40"/>
          <w:szCs w:val="40"/>
        </w:rPr>
        <w:t>rogram</w:t>
      </w:r>
      <w:proofErr w:type="gramEnd"/>
      <w:r w:rsidR="005C2B1C" w:rsidRPr="00933DCE">
        <w:rPr>
          <w:b/>
          <w:bCs/>
          <w:iCs/>
          <w:color w:val="806000" w:themeColor="accent4" w:themeShade="80"/>
          <w:sz w:val="40"/>
          <w:szCs w:val="40"/>
        </w:rPr>
        <w:t xml:space="preserve"> od </w:t>
      </w:r>
      <w:r w:rsidR="00322DC2" w:rsidRPr="00933DCE">
        <w:rPr>
          <w:b/>
          <w:bCs/>
          <w:iCs/>
          <w:color w:val="806000" w:themeColor="accent4" w:themeShade="80"/>
          <w:sz w:val="40"/>
          <w:szCs w:val="40"/>
        </w:rPr>
        <w:t>7</w:t>
      </w:r>
      <w:r w:rsidR="00F26175" w:rsidRPr="00933DCE">
        <w:rPr>
          <w:b/>
          <w:bCs/>
          <w:iCs/>
          <w:color w:val="806000" w:themeColor="accent4" w:themeShade="80"/>
          <w:sz w:val="40"/>
          <w:szCs w:val="40"/>
        </w:rPr>
        <w:t xml:space="preserve"> </w:t>
      </w:r>
      <w:r w:rsidR="005C2B1C" w:rsidRPr="00933DCE">
        <w:rPr>
          <w:b/>
          <w:bCs/>
          <w:iCs/>
          <w:color w:val="806000" w:themeColor="accent4" w:themeShade="80"/>
          <w:sz w:val="40"/>
          <w:szCs w:val="40"/>
        </w:rPr>
        <w:t>nocí</w:t>
      </w:r>
    </w:p>
    <w:p w14:paraId="4215238B" w14:textId="547FCA54" w:rsidR="000F03D6" w:rsidRPr="00933DCE" w:rsidRDefault="00C03B81" w:rsidP="0045046F">
      <w:pPr>
        <w:spacing w:after="0"/>
        <w:jc w:val="center"/>
        <w:rPr>
          <w:b/>
          <w:bCs/>
          <w:color w:val="806000" w:themeColor="accent4" w:themeShade="80"/>
          <w:sz w:val="28"/>
          <w:szCs w:val="28"/>
        </w:rPr>
      </w:pPr>
      <w:r w:rsidRPr="00933DCE">
        <w:rPr>
          <w:b/>
          <w:bCs/>
          <w:color w:val="806000" w:themeColor="accent4" w:themeShade="80"/>
          <w:sz w:val="28"/>
          <w:szCs w:val="28"/>
        </w:rPr>
        <w:t xml:space="preserve">Poplatek z ubytování ve výši </w:t>
      </w:r>
      <w:r w:rsidR="005C0408" w:rsidRPr="00933DCE">
        <w:rPr>
          <w:b/>
          <w:bCs/>
          <w:color w:val="806000" w:themeColor="accent4" w:themeShade="80"/>
          <w:sz w:val="28"/>
          <w:szCs w:val="28"/>
        </w:rPr>
        <w:t>5</w:t>
      </w:r>
      <w:r w:rsidR="0045046F" w:rsidRPr="00933DCE">
        <w:rPr>
          <w:b/>
          <w:bCs/>
          <w:color w:val="806000" w:themeColor="accent4" w:themeShade="80"/>
          <w:sz w:val="28"/>
          <w:szCs w:val="28"/>
        </w:rPr>
        <w:t>0</w:t>
      </w:r>
      <w:r w:rsidRPr="00933DCE">
        <w:rPr>
          <w:b/>
          <w:bCs/>
          <w:color w:val="806000" w:themeColor="accent4" w:themeShade="80"/>
          <w:sz w:val="28"/>
          <w:szCs w:val="28"/>
        </w:rPr>
        <w:t>,- Kč/os./noc není zahrnut v</w:t>
      </w:r>
      <w:r w:rsidR="0045046F" w:rsidRPr="00933DCE">
        <w:rPr>
          <w:b/>
          <w:bCs/>
          <w:color w:val="806000" w:themeColor="accent4" w:themeShade="80"/>
          <w:sz w:val="28"/>
          <w:szCs w:val="28"/>
        </w:rPr>
        <w:t> </w:t>
      </w:r>
      <w:r w:rsidRPr="00933DCE">
        <w:rPr>
          <w:b/>
          <w:bCs/>
          <w:color w:val="806000" w:themeColor="accent4" w:themeShade="80"/>
          <w:sz w:val="28"/>
          <w:szCs w:val="28"/>
        </w:rPr>
        <w:t>ceně</w:t>
      </w:r>
    </w:p>
    <w:p w14:paraId="01EB77B1" w14:textId="77777777" w:rsidR="0045046F" w:rsidRPr="00C03B81" w:rsidRDefault="0045046F" w:rsidP="0045046F">
      <w:pPr>
        <w:spacing w:after="0"/>
        <w:jc w:val="center"/>
        <w:rPr>
          <w:b/>
          <w:bCs/>
          <w:color w:val="801900"/>
          <w:sz w:val="28"/>
          <w:szCs w:val="28"/>
        </w:rPr>
      </w:pPr>
    </w:p>
    <w:tbl>
      <w:tblPr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538"/>
        <w:gridCol w:w="3395"/>
      </w:tblGrid>
      <w:tr w:rsidR="000F03D6" w:rsidRPr="000A4371" w14:paraId="08F76F21" w14:textId="77777777" w:rsidTr="0036545E">
        <w:trPr>
          <w:trHeight w:val="288"/>
        </w:trPr>
        <w:tc>
          <w:tcPr>
            <w:tcW w:w="3266" w:type="dxa"/>
            <w:vMerge w:val="restart"/>
            <w:shd w:val="clear" w:color="auto" w:fill="355E00"/>
            <w:vAlign w:val="center"/>
          </w:tcPr>
          <w:p w14:paraId="400175F8" w14:textId="77777777" w:rsidR="000F03D6" w:rsidRPr="000A4371" w:rsidRDefault="000F03D6" w:rsidP="0036545E">
            <w:pPr>
              <w:pStyle w:val="Obsahtabulky"/>
              <w:jc w:val="center"/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</w:pPr>
            <w:r w:rsidRPr="000A4371"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Kategorie pokoje</w:t>
            </w:r>
          </w:p>
        </w:tc>
        <w:tc>
          <w:tcPr>
            <w:tcW w:w="6945" w:type="dxa"/>
            <w:gridSpan w:val="2"/>
            <w:shd w:val="clear" w:color="auto" w:fill="355E00"/>
            <w:vAlign w:val="center"/>
          </w:tcPr>
          <w:p w14:paraId="13178935" w14:textId="77777777" w:rsidR="000F03D6" w:rsidRPr="000A4371" w:rsidRDefault="000F03D6" w:rsidP="0036545E">
            <w:pPr>
              <w:pStyle w:val="Obsahtabulky"/>
              <w:jc w:val="center"/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  <w:lang w:val="en-US"/>
              </w:rPr>
            </w:pPr>
            <w:proofErr w:type="spellStart"/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  <w:lang w:val="en-US"/>
              </w:rPr>
              <w:t>Netto</w:t>
            </w:r>
            <w:proofErr w:type="spellEnd"/>
          </w:p>
        </w:tc>
      </w:tr>
      <w:tr w:rsidR="000F03D6" w:rsidRPr="000A4371" w14:paraId="77F86FEE" w14:textId="77777777" w:rsidTr="0036545E">
        <w:trPr>
          <w:trHeight w:val="288"/>
        </w:trPr>
        <w:tc>
          <w:tcPr>
            <w:tcW w:w="3266" w:type="dxa"/>
            <w:vMerge/>
            <w:shd w:val="clear" w:color="auto" w:fill="355E00"/>
            <w:vAlign w:val="center"/>
          </w:tcPr>
          <w:p w14:paraId="176EF34C" w14:textId="77777777" w:rsidR="000F03D6" w:rsidRPr="000A4371" w:rsidRDefault="000F03D6" w:rsidP="0036545E">
            <w:pPr>
              <w:pStyle w:val="Obsahtabulky"/>
              <w:jc w:val="center"/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355E00"/>
            <w:vAlign w:val="center"/>
          </w:tcPr>
          <w:p w14:paraId="167867D4" w14:textId="77777777" w:rsidR="000F03D6" w:rsidRPr="000A4371" w:rsidRDefault="000F03D6" w:rsidP="0036545E">
            <w:pPr>
              <w:pStyle w:val="Obsahtabulky"/>
              <w:jc w:val="center"/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Mimos</w:t>
            </w:r>
            <w:r w:rsidRPr="000A4371"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</w:rPr>
              <w:t>ez</w:t>
            </w:r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  <w:lang w:val="en-US"/>
              </w:rPr>
              <w:t>óna</w:t>
            </w:r>
            <w:proofErr w:type="spellEnd"/>
          </w:p>
        </w:tc>
        <w:tc>
          <w:tcPr>
            <w:tcW w:w="3402" w:type="dxa"/>
            <w:shd w:val="clear" w:color="auto" w:fill="355E00"/>
            <w:vAlign w:val="center"/>
          </w:tcPr>
          <w:p w14:paraId="2433F2DB" w14:textId="77777777" w:rsidR="000F03D6" w:rsidRPr="000A4371" w:rsidRDefault="000F03D6" w:rsidP="0036545E">
            <w:pPr>
              <w:pStyle w:val="Obsahtabulky"/>
              <w:jc w:val="center"/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</w:rPr>
            </w:pPr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Hlavní sezóna</w:t>
            </w:r>
          </w:p>
        </w:tc>
      </w:tr>
      <w:tr w:rsidR="000F03D6" w:rsidRPr="000A4371" w14:paraId="708A8041" w14:textId="77777777" w:rsidTr="0036545E">
        <w:tc>
          <w:tcPr>
            <w:tcW w:w="3266" w:type="dxa"/>
            <w:shd w:val="clear" w:color="auto" w:fill="94BD5E"/>
          </w:tcPr>
          <w:p w14:paraId="10EAFC65" w14:textId="320D4ADC" w:rsidR="000F03D6" w:rsidRPr="000A4371" w:rsidRDefault="004276AE" w:rsidP="0036545E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0A4371">
              <w:rPr>
                <w:rFonts w:eastAsia="Times New Roman" w:cs="Times New Roman"/>
                <w:color w:val="000000"/>
                <w:sz w:val="28"/>
                <w:szCs w:val="28"/>
                <w:lang w:val="de-DE"/>
              </w:rPr>
              <w:t>Jednolůžkový</w:t>
            </w:r>
            <w:proofErr w:type="spellEnd"/>
          </w:p>
        </w:tc>
        <w:tc>
          <w:tcPr>
            <w:tcW w:w="3543" w:type="dxa"/>
            <w:shd w:val="clear" w:color="auto" w:fill="94BD5E"/>
          </w:tcPr>
          <w:p w14:paraId="21E156C8" w14:textId="05B99506" w:rsidR="000F03D6" w:rsidRPr="000A4371" w:rsidRDefault="000F03D6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1 </w:t>
            </w:r>
            <w:r w:rsidR="004276AE" w:rsidRPr="000A4371">
              <w:rPr>
                <w:color w:val="000000"/>
                <w:sz w:val="28"/>
                <w:szCs w:val="28"/>
              </w:rPr>
              <w:t>690</w:t>
            </w:r>
          </w:p>
        </w:tc>
        <w:tc>
          <w:tcPr>
            <w:tcW w:w="3402" w:type="dxa"/>
            <w:shd w:val="clear" w:color="auto" w:fill="94BD5E"/>
          </w:tcPr>
          <w:p w14:paraId="5CCAF0F3" w14:textId="7054C3F3" w:rsidR="000F03D6" w:rsidRPr="000A4371" w:rsidRDefault="000F03D6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1 </w:t>
            </w:r>
            <w:r w:rsidR="004276AE" w:rsidRPr="000A4371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0F03D6" w:rsidRPr="000A4371" w14:paraId="4A9D771E" w14:textId="77777777" w:rsidTr="0036545E">
        <w:tc>
          <w:tcPr>
            <w:tcW w:w="3266" w:type="dxa"/>
            <w:shd w:val="clear" w:color="auto" w:fill="94BD5E"/>
          </w:tcPr>
          <w:p w14:paraId="0C671F9F" w14:textId="2B2F3255" w:rsidR="000F03D6" w:rsidRPr="000A4371" w:rsidRDefault="004276AE" w:rsidP="0036545E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Dvoulůžkový</w:t>
            </w:r>
          </w:p>
        </w:tc>
        <w:tc>
          <w:tcPr>
            <w:tcW w:w="3543" w:type="dxa"/>
            <w:shd w:val="clear" w:color="auto" w:fill="94BD5E"/>
          </w:tcPr>
          <w:p w14:paraId="6B34E0B7" w14:textId="2CAE447F" w:rsidR="000F03D6" w:rsidRPr="000A4371" w:rsidRDefault="000F03D6" w:rsidP="000F03D6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1 </w:t>
            </w:r>
            <w:r w:rsidR="004276AE" w:rsidRPr="000A4371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3402" w:type="dxa"/>
            <w:shd w:val="clear" w:color="auto" w:fill="94BD5E"/>
          </w:tcPr>
          <w:p w14:paraId="669DB108" w14:textId="3E6196FA" w:rsidR="000F03D6" w:rsidRPr="000A4371" w:rsidRDefault="000B5F90" w:rsidP="000F03D6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1 </w:t>
            </w:r>
            <w:r w:rsidR="004276AE" w:rsidRPr="000A4371">
              <w:rPr>
                <w:color w:val="000000"/>
                <w:sz w:val="28"/>
                <w:szCs w:val="28"/>
              </w:rPr>
              <w:t>690</w:t>
            </w:r>
          </w:p>
        </w:tc>
      </w:tr>
      <w:tr w:rsidR="000F03D6" w:rsidRPr="000A4371" w14:paraId="7F903546" w14:textId="77777777" w:rsidTr="0036545E">
        <w:tc>
          <w:tcPr>
            <w:tcW w:w="3266" w:type="dxa"/>
            <w:shd w:val="clear" w:color="auto" w:fill="94BD5E"/>
          </w:tcPr>
          <w:p w14:paraId="15EF935E" w14:textId="77777777" w:rsidR="000F03D6" w:rsidRPr="000A4371" w:rsidRDefault="004D5E33" w:rsidP="0036545E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Dvoulůžkový obsazen </w:t>
            </w:r>
            <w:r w:rsidR="000F03D6"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1 os.</w:t>
            </w:r>
          </w:p>
        </w:tc>
        <w:tc>
          <w:tcPr>
            <w:tcW w:w="3543" w:type="dxa"/>
            <w:shd w:val="clear" w:color="auto" w:fill="94BD5E"/>
          </w:tcPr>
          <w:p w14:paraId="22F52BFB" w14:textId="2B8EDEE1" w:rsidR="000F03D6" w:rsidRPr="000A4371" w:rsidRDefault="000F03D6" w:rsidP="000F03D6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2 </w:t>
            </w:r>
            <w:r w:rsidR="000B5F90" w:rsidRPr="000A4371"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3402" w:type="dxa"/>
            <w:shd w:val="clear" w:color="auto" w:fill="94BD5E"/>
          </w:tcPr>
          <w:p w14:paraId="32A503D1" w14:textId="7FCE69D4" w:rsidR="000F03D6" w:rsidRPr="000A4371" w:rsidRDefault="000F03D6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2 </w:t>
            </w:r>
            <w:r w:rsidR="000B5F90" w:rsidRPr="000A4371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0F03D6" w:rsidRPr="000A4371" w14:paraId="1DED1214" w14:textId="77777777" w:rsidTr="0036545E">
        <w:tc>
          <w:tcPr>
            <w:tcW w:w="3266" w:type="dxa"/>
            <w:shd w:val="clear" w:color="auto" w:fill="94BD5E"/>
          </w:tcPr>
          <w:p w14:paraId="5A58C227" w14:textId="77777777" w:rsidR="000F03D6" w:rsidRPr="000A4371" w:rsidRDefault="000F03D6" w:rsidP="0036545E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Apartmán</w:t>
            </w:r>
          </w:p>
        </w:tc>
        <w:tc>
          <w:tcPr>
            <w:tcW w:w="3543" w:type="dxa"/>
            <w:shd w:val="clear" w:color="auto" w:fill="94BD5E"/>
          </w:tcPr>
          <w:p w14:paraId="1A1D3899" w14:textId="3ED3F0FD" w:rsidR="000F03D6" w:rsidRPr="000A4371" w:rsidRDefault="000F03D6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2 </w:t>
            </w:r>
            <w:r w:rsidR="000B5F90" w:rsidRPr="000A4371"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3402" w:type="dxa"/>
            <w:shd w:val="clear" w:color="auto" w:fill="94BD5E"/>
          </w:tcPr>
          <w:p w14:paraId="6E1104AB" w14:textId="0C61A50A" w:rsidR="000F03D6" w:rsidRPr="000A4371" w:rsidRDefault="000F03D6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2 </w:t>
            </w:r>
            <w:r w:rsidR="000B5F90" w:rsidRPr="000A4371">
              <w:rPr>
                <w:color w:val="000000"/>
                <w:sz w:val="28"/>
                <w:szCs w:val="28"/>
              </w:rPr>
              <w:t>340</w:t>
            </w:r>
          </w:p>
        </w:tc>
      </w:tr>
    </w:tbl>
    <w:p w14:paraId="2ADB49C8" w14:textId="77777777" w:rsidR="00F334A7" w:rsidRPr="0046493B" w:rsidRDefault="00F334A7" w:rsidP="0046493B">
      <w:pPr>
        <w:spacing w:after="0"/>
        <w:rPr>
          <w:b/>
          <w:bCs/>
          <w:iCs/>
          <w:sz w:val="28"/>
          <w:szCs w:val="28"/>
        </w:rPr>
      </w:pPr>
    </w:p>
    <w:p w14:paraId="39AA4031" w14:textId="77777777" w:rsidR="000F03D6" w:rsidRDefault="00D762D7" w:rsidP="000F03D6">
      <w:pPr>
        <w:spacing w:after="0"/>
        <w:jc w:val="both"/>
      </w:pPr>
      <w:r w:rsidRPr="00231D69">
        <w:rPr>
          <w:b/>
        </w:rPr>
        <w:t>Program:</w:t>
      </w:r>
      <w:r>
        <w:t xml:space="preserve"> </w:t>
      </w:r>
      <w:r w:rsidR="000F03D6">
        <w:t xml:space="preserve">polopenze, </w:t>
      </w:r>
      <w:r>
        <w:t xml:space="preserve">konzultace s lékařem, 15 </w:t>
      </w:r>
      <w:r w:rsidR="00DE5A39">
        <w:t xml:space="preserve">klasických </w:t>
      </w:r>
      <w:r>
        <w:t>procedur dle předpisu lékaře</w:t>
      </w:r>
      <w:r w:rsidR="009805EE">
        <w:t xml:space="preserve"> např</w:t>
      </w:r>
      <w:r w:rsidR="00953D33">
        <w:t>.: klasická částečná masáž</w:t>
      </w:r>
      <w:r>
        <w:t>,</w:t>
      </w:r>
      <w:r w:rsidR="00953D33">
        <w:t xml:space="preserve"> uhličitá koupel, plynová obálka, plynová injekce, parafín, přístrojová </w:t>
      </w:r>
      <w:proofErr w:type="spellStart"/>
      <w:r w:rsidR="00953D33">
        <w:t>lymfodrenáž</w:t>
      </w:r>
      <w:proofErr w:type="spellEnd"/>
      <w:r w:rsidR="00953D33">
        <w:t xml:space="preserve">, slatinová aplikace, přísadová koupel, magnetoterapie, elektroléčba, inhalace, masáž hlavy, oxygenoterapie, </w:t>
      </w:r>
    </w:p>
    <w:p w14:paraId="536D7D07" w14:textId="2FA15181" w:rsidR="00653575" w:rsidRPr="00453914" w:rsidRDefault="006847F1" w:rsidP="000F03D6">
      <w:pPr>
        <w:spacing w:after="0"/>
        <w:jc w:val="both"/>
      </w:pPr>
      <w:r w:rsidRPr="006847F1">
        <w:rPr>
          <w:b/>
        </w:rPr>
        <w:t>Bonus:</w:t>
      </w:r>
      <w:r>
        <w:t xml:space="preserve"> </w:t>
      </w:r>
      <w:r w:rsidR="00A87982">
        <w:t>2x</w:t>
      </w:r>
      <w:r w:rsidR="00D762D7">
        <w:t xml:space="preserve"> plavá</w:t>
      </w:r>
      <w:r>
        <w:t>ní v městském bazénu (</w:t>
      </w:r>
      <w:r w:rsidR="00D762D7">
        <w:t>25 metrů, vířivka, sauna</w:t>
      </w:r>
      <w:r>
        <w:t>) – dle provozní doby městského bazénu</w:t>
      </w:r>
      <w:r w:rsidR="00F556FB">
        <w:t xml:space="preserve"> </w:t>
      </w:r>
      <w:r>
        <w:rPr>
          <w:rFonts w:ascii="Times New Roman" w:hAnsi="Times New Roman" w:cs="Times New Roman"/>
        </w:rPr>
        <w:t xml:space="preserve">+ </w:t>
      </w:r>
      <w:r w:rsidR="004F070F" w:rsidRPr="007E2CD0">
        <w:rPr>
          <w:rFonts w:ascii="Times New Roman" w:hAnsi="Times New Roman" w:cs="Times New Roman"/>
        </w:rPr>
        <w:t>doprava do bazénu</w:t>
      </w:r>
      <w:r w:rsidR="004F070F">
        <w:t xml:space="preserve"> a</w:t>
      </w:r>
      <w:r>
        <w:t xml:space="preserve"> zpět</w:t>
      </w:r>
      <w:r w:rsidR="005D2D80">
        <w:t xml:space="preserve">, </w:t>
      </w:r>
      <w:r>
        <w:t>parkovací místo (dle kapacity hotelového parkoviště)</w:t>
      </w:r>
      <w:r w:rsidR="00C03B81">
        <w:t>.</w:t>
      </w:r>
    </w:p>
    <w:p w14:paraId="2A625E98" w14:textId="77777777" w:rsidR="00653575" w:rsidRDefault="00653575" w:rsidP="000F03D6">
      <w:pPr>
        <w:spacing w:after="0"/>
        <w:ind w:firstLine="709"/>
        <w:rPr>
          <w:b/>
          <w:bCs/>
          <w:iCs/>
          <w:color w:val="801900"/>
          <w:sz w:val="28"/>
          <w:szCs w:val="28"/>
        </w:rPr>
      </w:pPr>
    </w:p>
    <w:p w14:paraId="1AD3BA06" w14:textId="77777777" w:rsidR="000F03D6" w:rsidRDefault="000F03D6" w:rsidP="000F03D6">
      <w:pPr>
        <w:spacing w:after="0"/>
        <w:ind w:firstLine="709"/>
        <w:rPr>
          <w:b/>
          <w:bCs/>
          <w:iCs/>
          <w:color w:val="801900"/>
          <w:sz w:val="28"/>
          <w:szCs w:val="28"/>
        </w:rPr>
      </w:pPr>
    </w:p>
    <w:p w14:paraId="479432A0" w14:textId="77777777" w:rsidR="000F03D6" w:rsidRDefault="000F03D6" w:rsidP="0046493B">
      <w:pPr>
        <w:spacing w:after="0"/>
        <w:rPr>
          <w:b/>
          <w:bCs/>
          <w:iCs/>
          <w:color w:val="801900"/>
          <w:sz w:val="28"/>
          <w:szCs w:val="28"/>
        </w:rPr>
      </w:pPr>
    </w:p>
    <w:p w14:paraId="1B66F1AE" w14:textId="67BF878F" w:rsidR="009B17F6" w:rsidRPr="00933DCE" w:rsidRDefault="005C2B1C" w:rsidP="0045046F">
      <w:pPr>
        <w:spacing w:after="0"/>
        <w:jc w:val="center"/>
        <w:rPr>
          <w:b/>
          <w:bCs/>
          <w:iCs/>
          <w:color w:val="806000" w:themeColor="accent4" w:themeShade="80"/>
          <w:sz w:val="40"/>
          <w:szCs w:val="40"/>
        </w:rPr>
      </w:pPr>
      <w:r w:rsidRPr="00933DCE">
        <w:rPr>
          <w:b/>
          <w:bCs/>
          <w:iCs/>
          <w:color w:val="385623" w:themeColor="accent6" w:themeShade="80"/>
          <w:sz w:val="40"/>
          <w:szCs w:val="40"/>
        </w:rPr>
        <w:t>Lázeňská</w:t>
      </w:r>
      <w:r w:rsidR="00D815D5" w:rsidRPr="00933DCE">
        <w:rPr>
          <w:b/>
          <w:bCs/>
          <w:iCs/>
          <w:color w:val="385623" w:themeColor="accent6" w:themeShade="80"/>
          <w:sz w:val="40"/>
          <w:szCs w:val="40"/>
        </w:rPr>
        <w:t xml:space="preserve"> Forest</w:t>
      </w:r>
      <w:r w:rsidRPr="00933DCE">
        <w:rPr>
          <w:b/>
          <w:bCs/>
          <w:iCs/>
          <w:color w:val="385623" w:themeColor="accent6" w:themeShade="80"/>
          <w:sz w:val="40"/>
          <w:szCs w:val="40"/>
        </w:rPr>
        <w:t xml:space="preserve"> </w:t>
      </w:r>
      <w:proofErr w:type="gramStart"/>
      <w:r w:rsidRPr="00933DCE">
        <w:rPr>
          <w:b/>
          <w:bCs/>
          <w:iCs/>
          <w:color w:val="385623" w:themeColor="accent6" w:themeShade="80"/>
          <w:sz w:val="40"/>
          <w:szCs w:val="40"/>
        </w:rPr>
        <w:t xml:space="preserve">dovolená </w:t>
      </w:r>
      <w:r w:rsidR="009805EE" w:rsidRPr="00933DCE">
        <w:rPr>
          <w:b/>
          <w:bCs/>
          <w:iCs/>
          <w:color w:val="385623" w:themeColor="accent6" w:themeShade="80"/>
          <w:sz w:val="40"/>
          <w:szCs w:val="40"/>
        </w:rPr>
        <w:t xml:space="preserve">- </w:t>
      </w:r>
      <w:r w:rsidR="009805EE" w:rsidRPr="00933DCE">
        <w:rPr>
          <w:b/>
          <w:bCs/>
          <w:iCs/>
          <w:color w:val="806000" w:themeColor="accent4" w:themeShade="80"/>
          <w:sz w:val="40"/>
          <w:szCs w:val="40"/>
        </w:rPr>
        <w:t>p</w:t>
      </w:r>
      <w:r w:rsidR="006E552F" w:rsidRPr="00933DCE">
        <w:rPr>
          <w:b/>
          <w:bCs/>
          <w:iCs/>
          <w:color w:val="806000" w:themeColor="accent4" w:themeShade="80"/>
          <w:sz w:val="40"/>
          <w:szCs w:val="40"/>
        </w:rPr>
        <w:t>rogram</w:t>
      </w:r>
      <w:proofErr w:type="gramEnd"/>
      <w:r w:rsidRPr="00933DCE">
        <w:rPr>
          <w:b/>
          <w:bCs/>
          <w:iCs/>
          <w:color w:val="806000" w:themeColor="accent4" w:themeShade="80"/>
          <w:sz w:val="40"/>
          <w:szCs w:val="40"/>
        </w:rPr>
        <w:t xml:space="preserve"> od </w:t>
      </w:r>
      <w:r w:rsidR="00F26175" w:rsidRPr="00933DCE">
        <w:rPr>
          <w:b/>
          <w:bCs/>
          <w:iCs/>
          <w:color w:val="806000" w:themeColor="accent4" w:themeShade="80"/>
          <w:sz w:val="40"/>
          <w:szCs w:val="40"/>
        </w:rPr>
        <w:t>5</w:t>
      </w:r>
      <w:r w:rsidRPr="00933DCE">
        <w:rPr>
          <w:b/>
          <w:bCs/>
          <w:iCs/>
          <w:color w:val="806000" w:themeColor="accent4" w:themeShade="80"/>
          <w:sz w:val="40"/>
          <w:szCs w:val="40"/>
        </w:rPr>
        <w:t xml:space="preserve"> nocí</w:t>
      </w:r>
    </w:p>
    <w:p w14:paraId="5752539C" w14:textId="23134057" w:rsidR="000F03D6" w:rsidRPr="00933DCE" w:rsidRDefault="00C03B81" w:rsidP="0045046F">
      <w:pPr>
        <w:spacing w:after="0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933DCE">
        <w:rPr>
          <w:b/>
          <w:bCs/>
          <w:color w:val="806000" w:themeColor="accent4" w:themeShade="80"/>
          <w:sz w:val="28"/>
          <w:szCs w:val="28"/>
        </w:rPr>
        <w:t xml:space="preserve">Poplatek z ubytování ve výši </w:t>
      </w:r>
      <w:r w:rsidR="005C0408" w:rsidRPr="00933DCE">
        <w:rPr>
          <w:b/>
          <w:bCs/>
          <w:color w:val="806000" w:themeColor="accent4" w:themeShade="80"/>
          <w:sz w:val="28"/>
          <w:szCs w:val="28"/>
        </w:rPr>
        <w:t>5</w:t>
      </w:r>
      <w:r w:rsidR="0045046F" w:rsidRPr="00933DCE">
        <w:rPr>
          <w:b/>
          <w:bCs/>
          <w:color w:val="806000" w:themeColor="accent4" w:themeShade="80"/>
          <w:sz w:val="28"/>
          <w:szCs w:val="28"/>
        </w:rPr>
        <w:t>0</w:t>
      </w:r>
      <w:r w:rsidRPr="00933DCE">
        <w:rPr>
          <w:b/>
          <w:bCs/>
          <w:color w:val="806000" w:themeColor="accent4" w:themeShade="80"/>
          <w:sz w:val="28"/>
          <w:szCs w:val="28"/>
        </w:rPr>
        <w:t>,- Kč/os./noc není zahrnut v</w:t>
      </w:r>
      <w:r w:rsidR="0045046F" w:rsidRPr="00933DCE">
        <w:rPr>
          <w:b/>
          <w:bCs/>
          <w:color w:val="806000" w:themeColor="accent4" w:themeShade="80"/>
          <w:sz w:val="28"/>
          <w:szCs w:val="28"/>
        </w:rPr>
        <w:t> </w:t>
      </w:r>
      <w:r w:rsidRPr="00933DCE">
        <w:rPr>
          <w:b/>
          <w:bCs/>
          <w:color w:val="806000" w:themeColor="accent4" w:themeShade="80"/>
          <w:sz w:val="28"/>
          <w:szCs w:val="28"/>
        </w:rPr>
        <w:t>ceně</w:t>
      </w:r>
    </w:p>
    <w:p w14:paraId="7AD88DF1" w14:textId="77777777" w:rsidR="0045046F" w:rsidRPr="00C03B81" w:rsidRDefault="0045046F" w:rsidP="0045046F">
      <w:pPr>
        <w:spacing w:after="0"/>
        <w:jc w:val="center"/>
        <w:rPr>
          <w:b/>
          <w:bCs/>
          <w:color w:val="801900"/>
          <w:sz w:val="28"/>
          <w:szCs w:val="28"/>
        </w:rPr>
      </w:pPr>
    </w:p>
    <w:tbl>
      <w:tblPr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538"/>
        <w:gridCol w:w="3395"/>
      </w:tblGrid>
      <w:tr w:rsidR="000F03D6" w:rsidRPr="000A4371" w14:paraId="12EE0DD7" w14:textId="77777777" w:rsidTr="0036545E">
        <w:trPr>
          <w:trHeight w:val="288"/>
        </w:trPr>
        <w:tc>
          <w:tcPr>
            <w:tcW w:w="3266" w:type="dxa"/>
            <w:vMerge w:val="restart"/>
            <w:shd w:val="clear" w:color="auto" w:fill="355E00"/>
            <w:vAlign w:val="center"/>
          </w:tcPr>
          <w:p w14:paraId="0C5E78BE" w14:textId="77777777" w:rsidR="000F03D6" w:rsidRPr="000A4371" w:rsidRDefault="000F03D6" w:rsidP="0036545E">
            <w:pPr>
              <w:pStyle w:val="Obsahtabulky"/>
              <w:jc w:val="center"/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</w:pPr>
            <w:r w:rsidRPr="000A4371"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Kategorie pokoje</w:t>
            </w:r>
          </w:p>
        </w:tc>
        <w:tc>
          <w:tcPr>
            <w:tcW w:w="6945" w:type="dxa"/>
            <w:gridSpan w:val="2"/>
            <w:shd w:val="clear" w:color="auto" w:fill="355E00"/>
            <w:vAlign w:val="center"/>
          </w:tcPr>
          <w:p w14:paraId="1F4AC82C" w14:textId="77777777" w:rsidR="000F03D6" w:rsidRPr="000A4371" w:rsidRDefault="000F03D6" w:rsidP="0036545E">
            <w:pPr>
              <w:pStyle w:val="Obsahtabulky"/>
              <w:jc w:val="center"/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</w:rPr>
            </w:pPr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Netto</w:t>
            </w:r>
          </w:p>
        </w:tc>
      </w:tr>
      <w:tr w:rsidR="000F03D6" w:rsidRPr="000A4371" w14:paraId="2874ADEC" w14:textId="77777777" w:rsidTr="0036545E">
        <w:trPr>
          <w:trHeight w:val="288"/>
        </w:trPr>
        <w:tc>
          <w:tcPr>
            <w:tcW w:w="3266" w:type="dxa"/>
            <w:vMerge/>
            <w:shd w:val="clear" w:color="auto" w:fill="355E00"/>
            <w:vAlign w:val="center"/>
          </w:tcPr>
          <w:p w14:paraId="51959A04" w14:textId="77777777" w:rsidR="000F03D6" w:rsidRPr="000A4371" w:rsidRDefault="000F03D6" w:rsidP="0036545E">
            <w:pPr>
              <w:pStyle w:val="Obsahtabulky"/>
              <w:jc w:val="center"/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355E00"/>
            <w:vAlign w:val="center"/>
          </w:tcPr>
          <w:p w14:paraId="73426C08" w14:textId="77777777" w:rsidR="000F03D6" w:rsidRPr="000A4371" w:rsidRDefault="000F03D6" w:rsidP="0036545E">
            <w:pPr>
              <w:pStyle w:val="Obsahtabulky"/>
              <w:jc w:val="center"/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</w:rPr>
            </w:pPr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Mimos</w:t>
            </w:r>
            <w:r w:rsidRPr="000A4371"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</w:rPr>
              <w:t>ez</w:t>
            </w:r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óna</w:t>
            </w:r>
          </w:p>
        </w:tc>
        <w:tc>
          <w:tcPr>
            <w:tcW w:w="3402" w:type="dxa"/>
            <w:shd w:val="clear" w:color="auto" w:fill="355E00"/>
            <w:vAlign w:val="center"/>
          </w:tcPr>
          <w:p w14:paraId="56377447" w14:textId="77777777" w:rsidR="000F03D6" w:rsidRPr="000A4371" w:rsidRDefault="000F03D6" w:rsidP="0036545E">
            <w:pPr>
              <w:pStyle w:val="Obsahtabulky"/>
              <w:jc w:val="center"/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</w:rPr>
            </w:pPr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Hlavní sezóna</w:t>
            </w:r>
          </w:p>
        </w:tc>
      </w:tr>
      <w:tr w:rsidR="000F03D6" w:rsidRPr="000A4371" w14:paraId="08DE6A7A" w14:textId="77777777" w:rsidTr="0036545E">
        <w:tc>
          <w:tcPr>
            <w:tcW w:w="3266" w:type="dxa"/>
            <w:shd w:val="clear" w:color="auto" w:fill="94BD5E"/>
          </w:tcPr>
          <w:p w14:paraId="1F410051" w14:textId="606989D3" w:rsidR="000F03D6" w:rsidRPr="000A4371" w:rsidRDefault="004276AE" w:rsidP="0036545E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0A4371">
              <w:rPr>
                <w:rFonts w:eastAsia="Times New Roman" w:cs="Times New Roman"/>
                <w:color w:val="000000"/>
                <w:sz w:val="28"/>
                <w:szCs w:val="28"/>
                <w:lang w:val="de-DE"/>
              </w:rPr>
              <w:t>Jednolůžkový</w:t>
            </w:r>
            <w:proofErr w:type="spellEnd"/>
          </w:p>
        </w:tc>
        <w:tc>
          <w:tcPr>
            <w:tcW w:w="3543" w:type="dxa"/>
            <w:shd w:val="clear" w:color="auto" w:fill="94BD5E"/>
          </w:tcPr>
          <w:p w14:paraId="1BB5E524" w14:textId="43134991" w:rsidR="000F03D6" w:rsidRPr="000A4371" w:rsidRDefault="000F03D6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1 </w:t>
            </w:r>
            <w:r w:rsidR="004276AE" w:rsidRPr="000A4371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3402" w:type="dxa"/>
            <w:shd w:val="clear" w:color="auto" w:fill="94BD5E"/>
          </w:tcPr>
          <w:p w14:paraId="2C245505" w14:textId="35A09CEF" w:rsidR="000F03D6" w:rsidRPr="000A4371" w:rsidRDefault="000F03D6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1 </w:t>
            </w:r>
            <w:r w:rsidR="004276AE" w:rsidRPr="000A4371">
              <w:rPr>
                <w:color w:val="000000"/>
                <w:sz w:val="28"/>
                <w:szCs w:val="28"/>
              </w:rPr>
              <w:t>820</w:t>
            </w:r>
          </w:p>
        </w:tc>
      </w:tr>
      <w:tr w:rsidR="000F03D6" w:rsidRPr="000A4371" w14:paraId="329A5227" w14:textId="77777777" w:rsidTr="0036545E">
        <w:tc>
          <w:tcPr>
            <w:tcW w:w="3266" w:type="dxa"/>
            <w:shd w:val="clear" w:color="auto" w:fill="94BD5E"/>
          </w:tcPr>
          <w:p w14:paraId="57A76CA3" w14:textId="6D6E1DB3" w:rsidR="000F03D6" w:rsidRPr="000A4371" w:rsidRDefault="004276AE" w:rsidP="0036545E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Dvoulůžkový</w:t>
            </w:r>
          </w:p>
        </w:tc>
        <w:tc>
          <w:tcPr>
            <w:tcW w:w="3543" w:type="dxa"/>
            <w:shd w:val="clear" w:color="auto" w:fill="94BD5E"/>
          </w:tcPr>
          <w:p w14:paraId="4CFF8A65" w14:textId="6861D067" w:rsidR="000F03D6" w:rsidRPr="000A4371" w:rsidRDefault="000F03D6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1 </w:t>
            </w:r>
            <w:r w:rsidR="004276AE" w:rsidRPr="000A437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402" w:type="dxa"/>
            <w:shd w:val="clear" w:color="auto" w:fill="94BD5E"/>
          </w:tcPr>
          <w:p w14:paraId="026D3517" w14:textId="373F9A4E" w:rsidR="000F03D6" w:rsidRPr="000A4371" w:rsidRDefault="004439DA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1 </w:t>
            </w:r>
            <w:r w:rsidR="004276AE" w:rsidRPr="000A4371">
              <w:rPr>
                <w:color w:val="000000"/>
                <w:sz w:val="28"/>
                <w:szCs w:val="28"/>
              </w:rPr>
              <w:t>560</w:t>
            </w:r>
          </w:p>
        </w:tc>
      </w:tr>
      <w:tr w:rsidR="000F03D6" w:rsidRPr="000A4371" w14:paraId="65EAC02E" w14:textId="77777777" w:rsidTr="0036545E">
        <w:tc>
          <w:tcPr>
            <w:tcW w:w="3266" w:type="dxa"/>
            <w:shd w:val="clear" w:color="auto" w:fill="94BD5E"/>
          </w:tcPr>
          <w:p w14:paraId="654E6EBF" w14:textId="77777777" w:rsidR="000F03D6" w:rsidRPr="000A4371" w:rsidRDefault="004D5E33" w:rsidP="0036545E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Dvoulůžkový obsazen </w:t>
            </w:r>
            <w:r w:rsidR="000F03D6"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1 os.</w:t>
            </w:r>
          </w:p>
        </w:tc>
        <w:tc>
          <w:tcPr>
            <w:tcW w:w="3543" w:type="dxa"/>
            <w:shd w:val="clear" w:color="auto" w:fill="94BD5E"/>
          </w:tcPr>
          <w:p w14:paraId="0CFB784C" w14:textId="6874BD23" w:rsidR="000F03D6" w:rsidRPr="000A4371" w:rsidRDefault="000B5F90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1 950</w:t>
            </w:r>
          </w:p>
        </w:tc>
        <w:tc>
          <w:tcPr>
            <w:tcW w:w="3402" w:type="dxa"/>
            <w:shd w:val="clear" w:color="auto" w:fill="94BD5E"/>
          </w:tcPr>
          <w:p w14:paraId="2642A618" w14:textId="48B16397" w:rsidR="000F03D6" w:rsidRPr="000A4371" w:rsidRDefault="004439DA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2 2</w:t>
            </w:r>
            <w:r w:rsidR="000B5F90" w:rsidRPr="000A437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F03D6" w:rsidRPr="000A4371" w14:paraId="68B0D7AC" w14:textId="77777777" w:rsidTr="0036545E">
        <w:tc>
          <w:tcPr>
            <w:tcW w:w="3266" w:type="dxa"/>
            <w:shd w:val="clear" w:color="auto" w:fill="94BD5E"/>
          </w:tcPr>
          <w:p w14:paraId="79DBA044" w14:textId="77777777" w:rsidR="000F03D6" w:rsidRPr="000A4371" w:rsidRDefault="000F03D6" w:rsidP="0036545E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Apartmán</w:t>
            </w:r>
          </w:p>
        </w:tc>
        <w:tc>
          <w:tcPr>
            <w:tcW w:w="3543" w:type="dxa"/>
            <w:shd w:val="clear" w:color="auto" w:fill="94BD5E"/>
          </w:tcPr>
          <w:p w14:paraId="79A03EB2" w14:textId="489E54DC" w:rsidR="000B5F90" w:rsidRPr="000A4371" w:rsidRDefault="000B5F90" w:rsidP="000B5F90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1 950</w:t>
            </w:r>
          </w:p>
        </w:tc>
        <w:tc>
          <w:tcPr>
            <w:tcW w:w="3402" w:type="dxa"/>
            <w:shd w:val="clear" w:color="auto" w:fill="94BD5E"/>
          </w:tcPr>
          <w:p w14:paraId="13922562" w14:textId="3DCCED68" w:rsidR="000F03D6" w:rsidRPr="000A4371" w:rsidRDefault="004439DA" w:rsidP="0036545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2 2</w:t>
            </w:r>
            <w:r w:rsidR="000B5F90" w:rsidRPr="000A4371">
              <w:rPr>
                <w:color w:val="000000"/>
                <w:sz w:val="28"/>
                <w:szCs w:val="28"/>
              </w:rPr>
              <w:t>10</w:t>
            </w:r>
          </w:p>
        </w:tc>
      </w:tr>
    </w:tbl>
    <w:p w14:paraId="634ECEBA" w14:textId="77777777" w:rsidR="00F334A7" w:rsidRPr="000A4371" w:rsidRDefault="00F334A7" w:rsidP="00231D69">
      <w:pPr>
        <w:spacing w:after="120"/>
        <w:jc w:val="both"/>
        <w:rPr>
          <w:b/>
          <w:sz w:val="28"/>
          <w:szCs w:val="28"/>
        </w:rPr>
      </w:pPr>
    </w:p>
    <w:p w14:paraId="615DAF54" w14:textId="77777777" w:rsidR="000F03D6" w:rsidRDefault="00F334A7" w:rsidP="000F03D6">
      <w:pPr>
        <w:spacing w:after="0"/>
        <w:jc w:val="both"/>
      </w:pPr>
      <w:r>
        <w:rPr>
          <w:b/>
        </w:rPr>
        <w:t>P</w:t>
      </w:r>
      <w:r w:rsidR="00653575">
        <w:rPr>
          <w:b/>
        </w:rPr>
        <w:t>rogram</w:t>
      </w:r>
      <w:r w:rsidR="00D762D7">
        <w:rPr>
          <w:b/>
        </w:rPr>
        <w:t xml:space="preserve">: </w:t>
      </w:r>
      <w:r w:rsidR="000F03D6" w:rsidRPr="000F03D6">
        <w:t>polopenze,</w:t>
      </w:r>
      <w:r w:rsidR="000F03D6">
        <w:rPr>
          <w:b/>
        </w:rPr>
        <w:t xml:space="preserve"> </w:t>
      </w:r>
      <w:r w:rsidR="00D762D7">
        <w:t>konzultace s lékařem, 10 klasických procedur dle předpisu lékaře</w:t>
      </w:r>
      <w:r w:rsidR="00695409">
        <w:t xml:space="preserve"> např.: </w:t>
      </w:r>
    </w:p>
    <w:p w14:paraId="621C09B9" w14:textId="77777777" w:rsidR="0079601C" w:rsidRPr="003F2F10" w:rsidRDefault="00695409" w:rsidP="006847F1">
      <w:pPr>
        <w:spacing w:after="0"/>
        <w:jc w:val="both"/>
      </w:pPr>
      <w:r>
        <w:t xml:space="preserve">klasická </w:t>
      </w:r>
      <w:r w:rsidRPr="003F2F10">
        <w:t>částečná masáž, uhličitá koupel, plynová obálka, plynová injekce</w:t>
      </w:r>
      <w:r w:rsidR="006847F1" w:rsidRPr="003F2F10">
        <w:t>.</w:t>
      </w:r>
    </w:p>
    <w:p w14:paraId="68ADE0BC" w14:textId="49A17684" w:rsidR="006847F1" w:rsidRPr="00453914" w:rsidRDefault="006847F1" w:rsidP="006847F1">
      <w:pPr>
        <w:spacing w:after="0"/>
        <w:jc w:val="both"/>
      </w:pPr>
      <w:r w:rsidRPr="003F2F10">
        <w:rPr>
          <w:b/>
        </w:rPr>
        <w:t>Bonus:</w:t>
      </w:r>
      <w:r w:rsidRPr="003F2F10">
        <w:t xml:space="preserve"> 2x plavání v městském bazénu</w:t>
      </w:r>
      <w:r>
        <w:t xml:space="preserve"> (25 metrů, vířivka, sauna) – dle provozní doby městského bazénu </w:t>
      </w:r>
      <w:r>
        <w:rPr>
          <w:rFonts w:ascii="Times New Roman" w:hAnsi="Times New Roman" w:cs="Times New Roman"/>
        </w:rPr>
        <w:t xml:space="preserve">+ </w:t>
      </w:r>
      <w:r w:rsidRPr="007E2CD0">
        <w:rPr>
          <w:rFonts w:ascii="Times New Roman" w:hAnsi="Times New Roman" w:cs="Times New Roman"/>
        </w:rPr>
        <w:t>doprava do bazénu</w:t>
      </w:r>
      <w:r>
        <w:t xml:space="preserve"> a zpět, parkovací místo (dle kapacity hotelového parkoviště)</w:t>
      </w:r>
      <w:r w:rsidR="00C03B81">
        <w:t>.</w:t>
      </w:r>
    </w:p>
    <w:p w14:paraId="71938707" w14:textId="77777777" w:rsidR="006847F1" w:rsidRDefault="006847F1" w:rsidP="006847F1">
      <w:pPr>
        <w:spacing w:after="0"/>
        <w:ind w:firstLine="709"/>
        <w:rPr>
          <w:b/>
          <w:bCs/>
          <w:iCs/>
          <w:color w:val="801900"/>
          <w:sz w:val="28"/>
          <w:szCs w:val="28"/>
        </w:rPr>
      </w:pPr>
    </w:p>
    <w:p w14:paraId="43B0059D" w14:textId="77777777" w:rsidR="00F474AA" w:rsidRDefault="00F474AA" w:rsidP="006E552F">
      <w:pPr>
        <w:tabs>
          <w:tab w:val="left" w:pos="6840"/>
        </w:tabs>
        <w:spacing w:after="0"/>
        <w:rPr>
          <w:bCs/>
          <w:iCs/>
          <w:color w:val="0D0D0D" w:themeColor="text1" w:themeTint="F2"/>
        </w:rPr>
      </w:pPr>
    </w:p>
    <w:p w14:paraId="52D42B6E" w14:textId="77777777" w:rsidR="00F474AA" w:rsidRDefault="00F474AA" w:rsidP="006E552F">
      <w:pPr>
        <w:tabs>
          <w:tab w:val="left" w:pos="6840"/>
        </w:tabs>
        <w:spacing w:after="0"/>
        <w:rPr>
          <w:bCs/>
          <w:iCs/>
          <w:color w:val="0D0D0D" w:themeColor="text1" w:themeTint="F2"/>
        </w:rPr>
      </w:pPr>
    </w:p>
    <w:p w14:paraId="3092FB2C" w14:textId="629F502A" w:rsidR="009B17F6" w:rsidRPr="00933DCE" w:rsidRDefault="00D815D5" w:rsidP="0045046F">
      <w:pPr>
        <w:tabs>
          <w:tab w:val="left" w:pos="6840"/>
        </w:tabs>
        <w:spacing w:after="0"/>
        <w:jc w:val="center"/>
        <w:rPr>
          <w:b/>
          <w:bCs/>
          <w:iCs/>
          <w:color w:val="806000" w:themeColor="accent4" w:themeShade="80"/>
          <w:sz w:val="40"/>
          <w:szCs w:val="40"/>
        </w:rPr>
      </w:pPr>
      <w:proofErr w:type="spellStart"/>
      <w:r w:rsidRPr="00933DCE">
        <w:rPr>
          <w:b/>
          <w:bCs/>
          <w:iCs/>
          <w:color w:val="385623" w:themeColor="accent6" w:themeShade="80"/>
          <w:sz w:val="40"/>
          <w:szCs w:val="40"/>
        </w:rPr>
        <w:t>Minir</w:t>
      </w:r>
      <w:r w:rsidR="006E552F" w:rsidRPr="00933DCE">
        <w:rPr>
          <w:b/>
          <w:bCs/>
          <w:iCs/>
          <w:color w:val="385623" w:themeColor="accent6" w:themeShade="80"/>
          <w:sz w:val="40"/>
          <w:szCs w:val="40"/>
        </w:rPr>
        <w:t>elax</w:t>
      </w:r>
      <w:proofErr w:type="spellEnd"/>
      <w:r w:rsidRPr="00933DCE">
        <w:rPr>
          <w:b/>
          <w:bCs/>
          <w:iCs/>
          <w:color w:val="385623" w:themeColor="accent6" w:themeShade="80"/>
          <w:sz w:val="40"/>
          <w:szCs w:val="40"/>
        </w:rPr>
        <w:t xml:space="preserve"> Forest</w:t>
      </w:r>
      <w:r w:rsidR="006E552F" w:rsidRPr="00933DCE">
        <w:rPr>
          <w:b/>
          <w:bCs/>
          <w:iCs/>
          <w:color w:val="385623" w:themeColor="accent6" w:themeShade="80"/>
          <w:sz w:val="40"/>
          <w:szCs w:val="40"/>
        </w:rPr>
        <w:t xml:space="preserve"> balíček</w:t>
      </w:r>
      <w:r w:rsidR="005C2B1C" w:rsidRPr="00933DCE">
        <w:rPr>
          <w:b/>
          <w:bCs/>
          <w:iCs/>
          <w:color w:val="385623" w:themeColor="accent6" w:themeShade="80"/>
          <w:sz w:val="40"/>
          <w:szCs w:val="40"/>
        </w:rPr>
        <w:t xml:space="preserve"> –</w:t>
      </w:r>
      <w:r w:rsidR="006E552F" w:rsidRPr="00933DCE">
        <w:rPr>
          <w:b/>
          <w:bCs/>
          <w:color w:val="385623" w:themeColor="accent6" w:themeShade="80"/>
          <w:sz w:val="40"/>
          <w:szCs w:val="40"/>
        </w:rPr>
        <w:t xml:space="preserve"> </w:t>
      </w:r>
      <w:r w:rsidR="006E552F" w:rsidRPr="00933DCE">
        <w:rPr>
          <w:b/>
          <w:bCs/>
          <w:color w:val="806000" w:themeColor="accent4" w:themeShade="80"/>
          <w:sz w:val="40"/>
          <w:szCs w:val="40"/>
        </w:rPr>
        <w:t xml:space="preserve">cena za </w:t>
      </w:r>
      <w:r w:rsidR="005C2B1C" w:rsidRPr="00933DCE">
        <w:rPr>
          <w:b/>
          <w:bCs/>
          <w:iCs/>
          <w:color w:val="806000" w:themeColor="accent4" w:themeShade="80"/>
          <w:sz w:val="40"/>
          <w:szCs w:val="40"/>
        </w:rPr>
        <w:t>3 noc</w:t>
      </w:r>
      <w:r w:rsidR="00A02D7D" w:rsidRPr="00933DCE">
        <w:rPr>
          <w:b/>
          <w:bCs/>
          <w:iCs/>
          <w:color w:val="806000" w:themeColor="accent4" w:themeShade="80"/>
          <w:sz w:val="40"/>
          <w:szCs w:val="40"/>
        </w:rPr>
        <w:t>i</w:t>
      </w:r>
      <w:r w:rsidR="006E552F" w:rsidRPr="00933DCE">
        <w:rPr>
          <w:b/>
          <w:bCs/>
          <w:iCs/>
          <w:color w:val="806000" w:themeColor="accent4" w:themeShade="80"/>
          <w:sz w:val="40"/>
          <w:szCs w:val="40"/>
        </w:rPr>
        <w:t xml:space="preserve"> / osoba</w:t>
      </w:r>
      <w:r w:rsidR="00AE7632" w:rsidRPr="00933DCE">
        <w:rPr>
          <w:b/>
          <w:bCs/>
          <w:iCs/>
          <w:color w:val="806000" w:themeColor="accent4" w:themeShade="80"/>
          <w:sz w:val="40"/>
          <w:szCs w:val="40"/>
        </w:rPr>
        <w:t xml:space="preserve"> </w:t>
      </w:r>
      <w:r w:rsidR="00D0126C" w:rsidRPr="00933DCE">
        <w:rPr>
          <w:b/>
          <w:bCs/>
          <w:iCs/>
          <w:color w:val="806000" w:themeColor="accent4" w:themeShade="80"/>
          <w:sz w:val="40"/>
          <w:szCs w:val="40"/>
        </w:rPr>
        <w:t>se snídaní</w:t>
      </w:r>
    </w:p>
    <w:p w14:paraId="11BA8328" w14:textId="31795BB5" w:rsidR="006E552F" w:rsidRPr="00933DCE" w:rsidRDefault="00C03B81" w:rsidP="0045046F">
      <w:pPr>
        <w:spacing w:after="0"/>
        <w:jc w:val="center"/>
        <w:rPr>
          <w:b/>
          <w:bCs/>
          <w:color w:val="806000" w:themeColor="accent4" w:themeShade="80"/>
          <w:sz w:val="28"/>
          <w:szCs w:val="28"/>
        </w:rPr>
      </w:pPr>
      <w:r w:rsidRPr="00933DCE">
        <w:rPr>
          <w:b/>
          <w:bCs/>
          <w:color w:val="806000" w:themeColor="accent4" w:themeShade="80"/>
          <w:sz w:val="28"/>
          <w:szCs w:val="28"/>
        </w:rPr>
        <w:t xml:space="preserve">Poplatek z ubytování ve výši </w:t>
      </w:r>
      <w:r w:rsidR="005C0408" w:rsidRPr="00933DCE">
        <w:rPr>
          <w:b/>
          <w:bCs/>
          <w:color w:val="806000" w:themeColor="accent4" w:themeShade="80"/>
          <w:sz w:val="28"/>
          <w:szCs w:val="28"/>
        </w:rPr>
        <w:t>5</w:t>
      </w:r>
      <w:r w:rsidR="0045046F" w:rsidRPr="00933DCE">
        <w:rPr>
          <w:b/>
          <w:bCs/>
          <w:color w:val="806000" w:themeColor="accent4" w:themeShade="80"/>
          <w:sz w:val="28"/>
          <w:szCs w:val="28"/>
        </w:rPr>
        <w:t>0</w:t>
      </w:r>
      <w:r w:rsidRPr="00933DCE">
        <w:rPr>
          <w:b/>
          <w:bCs/>
          <w:color w:val="806000" w:themeColor="accent4" w:themeShade="80"/>
          <w:sz w:val="28"/>
          <w:szCs w:val="28"/>
        </w:rPr>
        <w:t>,- Kč/os./noc není zahrnut v</w:t>
      </w:r>
      <w:r w:rsidR="0045046F" w:rsidRPr="00933DCE">
        <w:rPr>
          <w:b/>
          <w:bCs/>
          <w:color w:val="806000" w:themeColor="accent4" w:themeShade="80"/>
          <w:sz w:val="28"/>
          <w:szCs w:val="28"/>
        </w:rPr>
        <w:t> </w:t>
      </w:r>
      <w:r w:rsidRPr="00933DCE">
        <w:rPr>
          <w:b/>
          <w:bCs/>
          <w:color w:val="806000" w:themeColor="accent4" w:themeShade="80"/>
          <w:sz w:val="28"/>
          <w:szCs w:val="28"/>
        </w:rPr>
        <w:t>ceně</w:t>
      </w:r>
    </w:p>
    <w:p w14:paraId="6A076F94" w14:textId="77777777" w:rsidR="0045046F" w:rsidRPr="00C03B81" w:rsidRDefault="0045046F" w:rsidP="0045046F">
      <w:pPr>
        <w:spacing w:after="0"/>
        <w:jc w:val="center"/>
        <w:rPr>
          <w:b/>
          <w:bCs/>
          <w:color w:val="801900"/>
          <w:sz w:val="28"/>
          <w:szCs w:val="28"/>
        </w:rPr>
      </w:pPr>
    </w:p>
    <w:tbl>
      <w:tblPr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538"/>
        <w:gridCol w:w="3395"/>
      </w:tblGrid>
      <w:tr w:rsidR="00E5060F" w14:paraId="5454276D" w14:textId="77777777" w:rsidTr="00E5060F">
        <w:trPr>
          <w:trHeight w:val="288"/>
        </w:trPr>
        <w:tc>
          <w:tcPr>
            <w:tcW w:w="3266" w:type="dxa"/>
            <w:vMerge w:val="restart"/>
            <w:shd w:val="clear" w:color="auto" w:fill="355E00"/>
            <w:vAlign w:val="center"/>
          </w:tcPr>
          <w:p w14:paraId="3B46438A" w14:textId="77777777" w:rsidR="00453914" w:rsidRPr="000A4371" w:rsidRDefault="00453914" w:rsidP="0079601C">
            <w:pPr>
              <w:pStyle w:val="Obsahtabulky"/>
              <w:jc w:val="center"/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</w:pPr>
            <w:r w:rsidRPr="000A4371"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Kategorie pokoje</w:t>
            </w:r>
          </w:p>
        </w:tc>
        <w:tc>
          <w:tcPr>
            <w:tcW w:w="6945" w:type="dxa"/>
            <w:gridSpan w:val="2"/>
            <w:shd w:val="clear" w:color="auto" w:fill="355E00"/>
            <w:vAlign w:val="center"/>
          </w:tcPr>
          <w:p w14:paraId="1199CCD8" w14:textId="77777777" w:rsidR="00453914" w:rsidRPr="000A4371" w:rsidRDefault="00453914" w:rsidP="0079601C">
            <w:pPr>
              <w:pStyle w:val="Obsahtabulky"/>
              <w:jc w:val="center"/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  <w:lang w:val="en-US"/>
              </w:rPr>
            </w:pPr>
            <w:proofErr w:type="spellStart"/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  <w:lang w:val="en-US"/>
              </w:rPr>
              <w:t>Netto</w:t>
            </w:r>
            <w:proofErr w:type="spellEnd"/>
          </w:p>
        </w:tc>
      </w:tr>
      <w:tr w:rsidR="00E5060F" w14:paraId="7E20FE29" w14:textId="77777777" w:rsidTr="00E5060F">
        <w:trPr>
          <w:trHeight w:val="288"/>
        </w:trPr>
        <w:tc>
          <w:tcPr>
            <w:tcW w:w="3266" w:type="dxa"/>
            <w:vMerge/>
            <w:shd w:val="clear" w:color="auto" w:fill="355E00"/>
            <w:vAlign w:val="center"/>
          </w:tcPr>
          <w:p w14:paraId="3B7959D6" w14:textId="77777777" w:rsidR="00453914" w:rsidRPr="000A4371" w:rsidRDefault="00453914" w:rsidP="0079601C">
            <w:pPr>
              <w:pStyle w:val="Obsahtabulky"/>
              <w:jc w:val="center"/>
              <w:rPr>
                <w:rFonts w:ascii="Thorndale;Times New Roman" w:eastAsia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355E00"/>
            <w:vAlign w:val="center"/>
          </w:tcPr>
          <w:p w14:paraId="39784D65" w14:textId="77777777" w:rsidR="00453914" w:rsidRPr="000A4371" w:rsidRDefault="00453914" w:rsidP="0079601C">
            <w:pPr>
              <w:pStyle w:val="Obsahtabulky"/>
              <w:jc w:val="center"/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Mimos</w:t>
            </w:r>
            <w:r w:rsidRPr="000A4371"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</w:rPr>
              <w:t>ez</w:t>
            </w:r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  <w:lang w:val="en-US"/>
              </w:rPr>
              <w:t>óna</w:t>
            </w:r>
            <w:proofErr w:type="spellEnd"/>
          </w:p>
        </w:tc>
        <w:tc>
          <w:tcPr>
            <w:tcW w:w="3402" w:type="dxa"/>
            <w:shd w:val="clear" w:color="auto" w:fill="355E00"/>
            <w:vAlign w:val="center"/>
          </w:tcPr>
          <w:p w14:paraId="573DEFAF" w14:textId="77777777" w:rsidR="00453914" w:rsidRPr="000A4371" w:rsidRDefault="00453914" w:rsidP="0079601C">
            <w:pPr>
              <w:pStyle w:val="Obsahtabulky"/>
              <w:jc w:val="center"/>
              <w:rPr>
                <w:rFonts w:ascii="Thorndale;Times New Roman" w:hAnsi="Thorndale;Times New Roman" w:cs="Thorndale;Times New Roman" w:hint="eastAsia"/>
                <w:b/>
                <w:bCs/>
                <w:color w:val="FFFFFF"/>
                <w:sz w:val="28"/>
                <w:szCs w:val="28"/>
              </w:rPr>
            </w:pPr>
            <w:r w:rsidRPr="000A4371">
              <w:rPr>
                <w:rFonts w:ascii="Thorndale;Times New Roman" w:hAnsi="Thorndale;Times New Roman" w:cs="Thorndale;Times New Roman"/>
                <w:b/>
                <w:bCs/>
                <w:color w:val="FFFFFF"/>
                <w:sz w:val="28"/>
                <w:szCs w:val="28"/>
              </w:rPr>
              <w:t>Hlavní sezóna</w:t>
            </w:r>
          </w:p>
        </w:tc>
      </w:tr>
      <w:tr w:rsidR="00E5060F" w14:paraId="6B962B19" w14:textId="77777777" w:rsidTr="00E5060F">
        <w:tc>
          <w:tcPr>
            <w:tcW w:w="3266" w:type="dxa"/>
            <w:shd w:val="clear" w:color="auto" w:fill="94BD5E"/>
          </w:tcPr>
          <w:p w14:paraId="52C3792F" w14:textId="68660415" w:rsidR="00453914" w:rsidRPr="000A4371" w:rsidRDefault="004276AE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0A4371">
              <w:rPr>
                <w:rFonts w:eastAsia="Times New Roman" w:cs="Times New Roman"/>
                <w:color w:val="000000"/>
                <w:sz w:val="28"/>
                <w:szCs w:val="28"/>
                <w:lang w:val="de-DE"/>
              </w:rPr>
              <w:t>Jednolůžkový</w:t>
            </w:r>
            <w:proofErr w:type="spellEnd"/>
          </w:p>
        </w:tc>
        <w:tc>
          <w:tcPr>
            <w:tcW w:w="3543" w:type="dxa"/>
            <w:shd w:val="clear" w:color="auto" w:fill="94BD5E"/>
          </w:tcPr>
          <w:p w14:paraId="300CD784" w14:textId="2212ED9E" w:rsidR="00453914" w:rsidRPr="000A4371" w:rsidRDefault="004276AE" w:rsidP="00F556FB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4 290</w:t>
            </w:r>
          </w:p>
        </w:tc>
        <w:tc>
          <w:tcPr>
            <w:tcW w:w="3402" w:type="dxa"/>
            <w:shd w:val="clear" w:color="auto" w:fill="94BD5E"/>
          </w:tcPr>
          <w:p w14:paraId="77B4BBD1" w14:textId="7A733C15" w:rsidR="00453914" w:rsidRPr="000A4371" w:rsidRDefault="004276AE" w:rsidP="00F556FB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5 070</w:t>
            </w:r>
          </w:p>
        </w:tc>
      </w:tr>
      <w:tr w:rsidR="00E5060F" w14:paraId="0BB2051F" w14:textId="77777777" w:rsidTr="00E5060F">
        <w:tc>
          <w:tcPr>
            <w:tcW w:w="3266" w:type="dxa"/>
            <w:shd w:val="clear" w:color="auto" w:fill="94BD5E"/>
          </w:tcPr>
          <w:p w14:paraId="7B0046C1" w14:textId="4D572185" w:rsidR="00453914" w:rsidRPr="000A4371" w:rsidRDefault="004276AE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Dvoulůžkový</w:t>
            </w:r>
          </w:p>
        </w:tc>
        <w:tc>
          <w:tcPr>
            <w:tcW w:w="3543" w:type="dxa"/>
            <w:shd w:val="clear" w:color="auto" w:fill="94BD5E"/>
          </w:tcPr>
          <w:p w14:paraId="54A750E0" w14:textId="1ABF764E" w:rsidR="00453914" w:rsidRPr="000A4371" w:rsidRDefault="004276A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3 900</w:t>
            </w:r>
          </w:p>
        </w:tc>
        <w:tc>
          <w:tcPr>
            <w:tcW w:w="3402" w:type="dxa"/>
            <w:shd w:val="clear" w:color="auto" w:fill="94BD5E"/>
          </w:tcPr>
          <w:p w14:paraId="31D67778" w14:textId="23BC5EB3" w:rsidR="00453914" w:rsidRPr="000A4371" w:rsidRDefault="004276AE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4 680</w:t>
            </w:r>
          </w:p>
        </w:tc>
      </w:tr>
      <w:tr w:rsidR="00E5060F" w14:paraId="15D1599A" w14:textId="77777777" w:rsidTr="00E5060F">
        <w:tc>
          <w:tcPr>
            <w:tcW w:w="3266" w:type="dxa"/>
            <w:shd w:val="clear" w:color="auto" w:fill="94BD5E"/>
          </w:tcPr>
          <w:p w14:paraId="477B3786" w14:textId="77777777" w:rsidR="00453914" w:rsidRPr="000A4371" w:rsidRDefault="004D5E33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Dvoulůžkový obsazen </w:t>
            </w:r>
            <w:r w:rsidR="00453914"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1 os.</w:t>
            </w:r>
          </w:p>
        </w:tc>
        <w:tc>
          <w:tcPr>
            <w:tcW w:w="3543" w:type="dxa"/>
            <w:shd w:val="clear" w:color="auto" w:fill="94BD5E"/>
          </w:tcPr>
          <w:p w14:paraId="5D0DF189" w14:textId="6E479E5B" w:rsidR="00453914" w:rsidRPr="000A4371" w:rsidRDefault="00432431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>6</w:t>
            </w:r>
            <w:r w:rsidR="000B5F90" w:rsidRPr="000A4371">
              <w:rPr>
                <w:color w:val="000000"/>
                <w:sz w:val="28"/>
                <w:szCs w:val="28"/>
              </w:rPr>
              <w:t xml:space="preserve"> 240</w:t>
            </w:r>
          </w:p>
        </w:tc>
        <w:tc>
          <w:tcPr>
            <w:tcW w:w="3402" w:type="dxa"/>
            <w:shd w:val="clear" w:color="auto" w:fill="94BD5E"/>
          </w:tcPr>
          <w:p w14:paraId="7AF7F726" w14:textId="77DFB793" w:rsidR="00453914" w:rsidRPr="000A4371" w:rsidRDefault="00432431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7 </w:t>
            </w:r>
            <w:r w:rsidR="00D0126C" w:rsidRPr="000A4371">
              <w:rPr>
                <w:color w:val="000000"/>
                <w:sz w:val="28"/>
                <w:szCs w:val="28"/>
              </w:rPr>
              <w:t>070</w:t>
            </w:r>
          </w:p>
        </w:tc>
      </w:tr>
      <w:tr w:rsidR="00E5060F" w14:paraId="4FB036C3" w14:textId="77777777" w:rsidTr="00E5060F">
        <w:tc>
          <w:tcPr>
            <w:tcW w:w="3266" w:type="dxa"/>
            <w:shd w:val="clear" w:color="auto" w:fill="94BD5E"/>
          </w:tcPr>
          <w:p w14:paraId="1B6738E5" w14:textId="77777777" w:rsidR="00453914" w:rsidRPr="000A4371" w:rsidRDefault="00453914">
            <w:pPr>
              <w:pStyle w:val="Obsahtabulky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Apartmá</w:t>
            </w:r>
            <w:r w:rsidR="001463E4" w:rsidRPr="000A4371">
              <w:rPr>
                <w:rFonts w:eastAsia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3543" w:type="dxa"/>
            <w:shd w:val="clear" w:color="auto" w:fill="94BD5E"/>
          </w:tcPr>
          <w:p w14:paraId="61FE7BC3" w14:textId="272C82B2" w:rsidR="00453914" w:rsidRPr="000A4371" w:rsidRDefault="00432431" w:rsidP="005D2D80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6 </w:t>
            </w:r>
            <w:r w:rsidR="000B5F90" w:rsidRPr="000A437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402" w:type="dxa"/>
            <w:shd w:val="clear" w:color="auto" w:fill="94BD5E"/>
          </w:tcPr>
          <w:p w14:paraId="7ADEC81F" w14:textId="60FE7D63" w:rsidR="00453914" w:rsidRPr="000A4371" w:rsidRDefault="00432431">
            <w:pPr>
              <w:pStyle w:val="Obsahtabulky"/>
              <w:jc w:val="center"/>
              <w:rPr>
                <w:color w:val="000000"/>
                <w:sz w:val="28"/>
                <w:szCs w:val="28"/>
              </w:rPr>
            </w:pPr>
            <w:r w:rsidRPr="000A4371">
              <w:rPr>
                <w:color w:val="000000"/>
                <w:sz w:val="28"/>
                <w:szCs w:val="28"/>
              </w:rPr>
              <w:t xml:space="preserve">7 </w:t>
            </w:r>
            <w:r w:rsidR="00D0126C" w:rsidRPr="000A4371">
              <w:rPr>
                <w:color w:val="000000"/>
                <w:sz w:val="28"/>
                <w:szCs w:val="28"/>
              </w:rPr>
              <w:t>070</w:t>
            </w:r>
          </w:p>
        </w:tc>
      </w:tr>
    </w:tbl>
    <w:p w14:paraId="3631A717" w14:textId="77777777" w:rsidR="006E552F" w:rsidRDefault="006E552F" w:rsidP="006E552F">
      <w:pPr>
        <w:spacing w:after="0"/>
        <w:rPr>
          <w:b/>
        </w:rPr>
      </w:pPr>
    </w:p>
    <w:p w14:paraId="29E3E570" w14:textId="6D8741FD" w:rsidR="006E552F" w:rsidRDefault="006562C5" w:rsidP="006E552F">
      <w:pPr>
        <w:spacing w:after="0"/>
      </w:pPr>
      <w:r w:rsidRPr="006562C5">
        <w:rPr>
          <w:b/>
        </w:rPr>
        <w:t>Program:</w:t>
      </w:r>
      <w:r>
        <w:t xml:space="preserve"> </w:t>
      </w:r>
      <w:r w:rsidR="00D0126C">
        <w:t>snídaně</w:t>
      </w:r>
      <w:r w:rsidR="00AE7632">
        <w:rPr>
          <w:rFonts w:ascii="Times New Roman" w:hAnsi="Times New Roman" w:cs="Times New Roman"/>
        </w:rPr>
        <w:t>,</w:t>
      </w:r>
    </w:p>
    <w:p w14:paraId="26E5C97D" w14:textId="198D6CD9" w:rsidR="009B17F6" w:rsidRPr="0046493B" w:rsidRDefault="00F41B4D" w:rsidP="006E552F">
      <w:pPr>
        <w:spacing w:after="0"/>
      </w:pPr>
      <w:r>
        <w:t>1</w:t>
      </w:r>
      <w:r w:rsidR="006E552F">
        <w:t>x k</w:t>
      </w:r>
      <w:r w:rsidR="00A14ADA">
        <w:t>lasická částečná masáž</w:t>
      </w:r>
      <w:r w:rsidR="006E552F">
        <w:t>,</w:t>
      </w:r>
      <w:r w:rsidR="006562C5">
        <w:t xml:space="preserve"> </w:t>
      </w:r>
      <w:r w:rsidRPr="006E552F">
        <w:t>1x</w:t>
      </w:r>
      <w:r>
        <w:t xml:space="preserve"> </w:t>
      </w:r>
      <w:r w:rsidR="006E552F">
        <w:t>parafín na ruce</w:t>
      </w:r>
      <w:r>
        <w:t xml:space="preserve">, </w:t>
      </w:r>
      <w:r w:rsidR="006E552F">
        <w:t>1x perličkov</w:t>
      </w:r>
      <w:r>
        <w:t>á koupel</w:t>
      </w:r>
      <w:r w:rsidR="00C03B81">
        <w:t>.</w:t>
      </w:r>
    </w:p>
    <w:sectPr w:rsidR="009B17F6" w:rsidRPr="0046493B" w:rsidSect="0045046F">
      <w:footerReference w:type="default" r:id="rId9"/>
      <w:pgSz w:w="11906" w:h="16838"/>
      <w:pgMar w:top="284" w:right="851" w:bottom="284" w:left="851" w:header="0" w:footer="45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D03D" w14:textId="77777777" w:rsidR="00620467" w:rsidRDefault="00620467">
      <w:pPr>
        <w:spacing w:after="0" w:line="240" w:lineRule="auto"/>
      </w:pPr>
      <w:r>
        <w:separator/>
      </w:r>
    </w:p>
  </w:endnote>
  <w:endnote w:type="continuationSeparator" w:id="0">
    <w:p w14:paraId="19F15D54" w14:textId="77777777" w:rsidR="00620467" w:rsidRDefault="0062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o">
    <w:altName w:val="Times New Roman"/>
    <w:charset w:val="EE"/>
    <w:family w:val="roman"/>
    <w:pitch w:val="variable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5F4B" w14:textId="2843EFEE" w:rsidR="0045046F" w:rsidRDefault="0045046F" w:rsidP="0045046F">
    <w:pPr>
      <w:pStyle w:val="Zpat"/>
      <w:spacing w:line="240" w:lineRule="auto"/>
      <w:jc w:val="center"/>
      <w:rPr>
        <w:rFonts w:ascii="Open Sans" w:hAnsi="Open Sans"/>
        <w:color w:val="538135" w:themeColor="accent6" w:themeShade="BF"/>
      </w:rPr>
    </w:pPr>
    <w:r>
      <w:rPr>
        <w:rFonts w:ascii="Open Sans" w:hAnsi="Open Sans"/>
        <w:color w:val="538135" w:themeColor="accent6" w:themeShade="BF"/>
      </w:rPr>
      <w:t>PARKHOTEL FOREST, Purkyňova 190/6, 353 01 Mariánské Lázně</w:t>
    </w:r>
  </w:p>
  <w:p w14:paraId="6CE28D58" w14:textId="77777777" w:rsidR="0045046F" w:rsidRDefault="0045046F" w:rsidP="0045046F">
    <w:pPr>
      <w:pStyle w:val="Zpat"/>
      <w:spacing w:line="240" w:lineRule="auto"/>
      <w:jc w:val="center"/>
      <w:rPr>
        <w:rFonts w:ascii="Open Sans" w:hAnsi="Open Sans"/>
        <w:color w:val="538135" w:themeColor="accent6" w:themeShade="BF"/>
      </w:rPr>
    </w:pPr>
    <w:r>
      <w:rPr>
        <w:rFonts w:ascii="Open Sans" w:hAnsi="Open Sans"/>
        <w:color w:val="538135" w:themeColor="accent6" w:themeShade="BF"/>
      </w:rPr>
      <w:t>Tel.: 354 422 758</w:t>
    </w:r>
  </w:p>
  <w:p w14:paraId="4A5565A6" w14:textId="77777777" w:rsidR="0045046F" w:rsidRDefault="0045046F" w:rsidP="0045046F">
    <w:pPr>
      <w:pStyle w:val="Zpat"/>
      <w:spacing w:line="240" w:lineRule="auto"/>
      <w:jc w:val="center"/>
      <w:rPr>
        <w:rFonts w:ascii="Open Sans" w:hAnsi="Open Sans"/>
        <w:color w:val="538135" w:themeColor="accent6" w:themeShade="BF"/>
      </w:rPr>
    </w:pPr>
    <w:r>
      <w:rPr>
        <w:rFonts w:ascii="Open Sans" w:hAnsi="Open Sans"/>
        <w:color w:val="538135" w:themeColor="accent6" w:themeShade="BF"/>
      </w:rPr>
      <w:t>Email:</w:t>
    </w:r>
    <w:hyperlink r:id="rId1" w:history="1">
      <w:r>
        <w:rPr>
          <w:rStyle w:val="Hypertextovodkaz"/>
        </w:rPr>
        <w:t xml:space="preserve"> </w:t>
      </w:r>
      <w:r>
        <w:rPr>
          <w:rStyle w:val="Hypertextovodkaz"/>
          <w:rFonts w:ascii="Open Sans" w:hAnsi="Open Sans"/>
        </w:rPr>
        <w:t>info@hotel-forest.cz</w:t>
      </w:r>
    </w:hyperlink>
    <w:r>
      <w:rPr>
        <w:rStyle w:val="Internetovodkaz"/>
        <w:rFonts w:ascii="Open Sans" w:hAnsi="Open Sans"/>
        <w:color w:val="538135" w:themeColor="accent6" w:themeShade="BF"/>
      </w:rPr>
      <w:t xml:space="preserve">  </w:t>
    </w:r>
    <w:proofErr w:type="gramStart"/>
    <w:r>
      <w:rPr>
        <w:rFonts w:ascii="Open Sans" w:hAnsi="Open Sans"/>
        <w:color w:val="538135" w:themeColor="accent6" w:themeShade="BF"/>
      </w:rPr>
      <w:t>Web</w:t>
    </w:r>
    <w:proofErr w:type="gramEnd"/>
    <w:r>
      <w:rPr>
        <w:rFonts w:ascii="Open Sans" w:hAnsi="Open Sans"/>
        <w:color w:val="538135" w:themeColor="accent6" w:themeShade="BF"/>
      </w:rPr>
      <w:t xml:space="preserve">: </w:t>
    </w:r>
    <w:hyperlink r:id="rId2" w:history="1">
      <w:r>
        <w:rPr>
          <w:rStyle w:val="Hypertextovodkaz"/>
          <w:rFonts w:ascii="Open Sans" w:hAnsi="Open Sans"/>
          <w:color w:val="538135" w:themeColor="accent6" w:themeShade="BF"/>
        </w:rPr>
        <w:t>www.hotel-forest.cz</w:t>
      </w:r>
    </w:hyperlink>
  </w:p>
  <w:p w14:paraId="35F38B25" w14:textId="77777777" w:rsidR="00077AFF" w:rsidRPr="00077AFF" w:rsidRDefault="00077AFF">
    <w:pPr>
      <w:pStyle w:val="Zpat"/>
      <w:rPr>
        <w:rFonts w:ascii="Open Sans" w:hAnsi="Open Sans"/>
        <w:color w:val="538135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6E7E" w14:textId="77777777" w:rsidR="00620467" w:rsidRDefault="00620467">
      <w:pPr>
        <w:spacing w:after="0" w:line="240" w:lineRule="auto"/>
      </w:pPr>
      <w:r>
        <w:separator/>
      </w:r>
    </w:p>
  </w:footnote>
  <w:footnote w:type="continuationSeparator" w:id="0">
    <w:p w14:paraId="002A55D2" w14:textId="77777777" w:rsidR="00620467" w:rsidRDefault="0062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4CD8"/>
    <w:multiLevelType w:val="hybridMultilevel"/>
    <w:tmpl w:val="830E1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4D20"/>
    <w:multiLevelType w:val="hybridMultilevel"/>
    <w:tmpl w:val="712AC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92A71"/>
    <w:multiLevelType w:val="multilevel"/>
    <w:tmpl w:val="FC62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D08647C"/>
    <w:multiLevelType w:val="multilevel"/>
    <w:tmpl w:val="672C85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F6"/>
    <w:rsid w:val="00021A90"/>
    <w:rsid w:val="000428D9"/>
    <w:rsid w:val="00042A34"/>
    <w:rsid w:val="0006562F"/>
    <w:rsid w:val="00077AFF"/>
    <w:rsid w:val="00096110"/>
    <w:rsid w:val="000A4371"/>
    <w:rsid w:val="000B5F90"/>
    <w:rsid w:val="000B687A"/>
    <w:rsid w:val="000F03D6"/>
    <w:rsid w:val="00101D95"/>
    <w:rsid w:val="00104293"/>
    <w:rsid w:val="001110C8"/>
    <w:rsid w:val="00111DB3"/>
    <w:rsid w:val="00137BBE"/>
    <w:rsid w:val="001463E4"/>
    <w:rsid w:val="001B718C"/>
    <w:rsid w:val="001E49F2"/>
    <w:rsid w:val="001E5C25"/>
    <w:rsid w:val="001F781C"/>
    <w:rsid w:val="00201432"/>
    <w:rsid w:val="00207E48"/>
    <w:rsid w:val="00231D69"/>
    <w:rsid w:val="00240777"/>
    <w:rsid w:val="00245FCA"/>
    <w:rsid w:val="002834F0"/>
    <w:rsid w:val="00284299"/>
    <w:rsid w:val="002B6FC3"/>
    <w:rsid w:val="002F305E"/>
    <w:rsid w:val="00306334"/>
    <w:rsid w:val="00322DC2"/>
    <w:rsid w:val="00333676"/>
    <w:rsid w:val="00345C78"/>
    <w:rsid w:val="00356B5C"/>
    <w:rsid w:val="00387FE7"/>
    <w:rsid w:val="00392D09"/>
    <w:rsid w:val="003C5F20"/>
    <w:rsid w:val="003F2F10"/>
    <w:rsid w:val="004276AE"/>
    <w:rsid w:val="00432431"/>
    <w:rsid w:val="00440A29"/>
    <w:rsid w:val="004420E2"/>
    <w:rsid w:val="004439DA"/>
    <w:rsid w:val="00444A92"/>
    <w:rsid w:val="0045046F"/>
    <w:rsid w:val="00453914"/>
    <w:rsid w:val="0046493B"/>
    <w:rsid w:val="00470CC2"/>
    <w:rsid w:val="004900B7"/>
    <w:rsid w:val="0049625D"/>
    <w:rsid w:val="004B1770"/>
    <w:rsid w:val="004B22D5"/>
    <w:rsid w:val="004C0044"/>
    <w:rsid w:val="004D5E33"/>
    <w:rsid w:val="004E79B5"/>
    <w:rsid w:val="004F070F"/>
    <w:rsid w:val="00511FF9"/>
    <w:rsid w:val="00577BDA"/>
    <w:rsid w:val="00596C83"/>
    <w:rsid w:val="005A7FA7"/>
    <w:rsid w:val="005C0408"/>
    <w:rsid w:val="005C2B1C"/>
    <w:rsid w:val="005D2D80"/>
    <w:rsid w:val="005D5807"/>
    <w:rsid w:val="005F51BC"/>
    <w:rsid w:val="005F5C72"/>
    <w:rsid w:val="00604D16"/>
    <w:rsid w:val="006163ED"/>
    <w:rsid w:val="00620467"/>
    <w:rsid w:val="006313BE"/>
    <w:rsid w:val="00643B95"/>
    <w:rsid w:val="00653575"/>
    <w:rsid w:val="006562C5"/>
    <w:rsid w:val="006847F1"/>
    <w:rsid w:val="00695409"/>
    <w:rsid w:val="006C0B08"/>
    <w:rsid w:val="006D4679"/>
    <w:rsid w:val="006E4813"/>
    <w:rsid w:val="006E552F"/>
    <w:rsid w:val="006F786C"/>
    <w:rsid w:val="0070391E"/>
    <w:rsid w:val="00707F0F"/>
    <w:rsid w:val="007761CE"/>
    <w:rsid w:val="0079601C"/>
    <w:rsid w:val="007C7E3D"/>
    <w:rsid w:val="007E24F8"/>
    <w:rsid w:val="007E2CD0"/>
    <w:rsid w:val="00852C35"/>
    <w:rsid w:val="008531E2"/>
    <w:rsid w:val="00883614"/>
    <w:rsid w:val="008A40DF"/>
    <w:rsid w:val="008E3DAA"/>
    <w:rsid w:val="008E5861"/>
    <w:rsid w:val="008E58EF"/>
    <w:rsid w:val="008F6E01"/>
    <w:rsid w:val="009177C0"/>
    <w:rsid w:val="00933DCE"/>
    <w:rsid w:val="00953D33"/>
    <w:rsid w:val="009565D3"/>
    <w:rsid w:val="009805EE"/>
    <w:rsid w:val="009B1086"/>
    <w:rsid w:val="009B17F6"/>
    <w:rsid w:val="009D4658"/>
    <w:rsid w:val="00A02D7D"/>
    <w:rsid w:val="00A14ADA"/>
    <w:rsid w:val="00A33352"/>
    <w:rsid w:val="00A42D41"/>
    <w:rsid w:val="00A8220C"/>
    <w:rsid w:val="00A87982"/>
    <w:rsid w:val="00A87A5B"/>
    <w:rsid w:val="00A9260C"/>
    <w:rsid w:val="00AB1FC3"/>
    <w:rsid w:val="00AD1358"/>
    <w:rsid w:val="00AD2A8E"/>
    <w:rsid w:val="00AD6F7E"/>
    <w:rsid w:val="00AD723D"/>
    <w:rsid w:val="00AE7632"/>
    <w:rsid w:val="00B03B88"/>
    <w:rsid w:val="00B811FA"/>
    <w:rsid w:val="00C03B81"/>
    <w:rsid w:val="00CA3399"/>
    <w:rsid w:val="00CC2326"/>
    <w:rsid w:val="00D0126C"/>
    <w:rsid w:val="00D069D5"/>
    <w:rsid w:val="00D13F40"/>
    <w:rsid w:val="00D162AB"/>
    <w:rsid w:val="00D34FD5"/>
    <w:rsid w:val="00D762D7"/>
    <w:rsid w:val="00D815D5"/>
    <w:rsid w:val="00D8487D"/>
    <w:rsid w:val="00D91EB4"/>
    <w:rsid w:val="00D930B4"/>
    <w:rsid w:val="00D96D36"/>
    <w:rsid w:val="00DC20E2"/>
    <w:rsid w:val="00DE5A39"/>
    <w:rsid w:val="00E0485D"/>
    <w:rsid w:val="00E44B70"/>
    <w:rsid w:val="00E5060F"/>
    <w:rsid w:val="00E53A82"/>
    <w:rsid w:val="00E55C95"/>
    <w:rsid w:val="00E62E75"/>
    <w:rsid w:val="00EB3298"/>
    <w:rsid w:val="00EC45EE"/>
    <w:rsid w:val="00F17FDF"/>
    <w:rsid w:val="00F26175"/>
    <w:rsid w:val="00F334A7"/>
    <w:rsid w:val="00F41B4D"/>
    <w:rsid w:val="00F474AA"/>
    <w:rsid w:val="00F556FB"/>
    <w:rsid w:val="00F8170C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5C52C"/>
  <w15:docId w15:val="{FF197CBB-18C7-4A55-BAEF-FC9C899D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1770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dpis1">
    <w:name w:val="heading 1"/>
    <w:basedOn w:val="Nadpis"/>
    <w:rsid w:val="004B1770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4B1770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4B1770"/>
    <w:p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B1770"/>
    <w:rPr>
      <w:color w:val="000080"/>
      <w:u w:val="single"/>
    </w:rPr>
  </w:style>
  <w:style w:type="character" w:customStyle="1" w:styleId="WW8Num2z0">
    <w:name w:val="WW8Num2z0"/>
    <w:rsid w:val="004B1770"/>
  </w:style>
  <w:style w:type="character" w:customStyle="1" w:styleId="WW8Num2z1">
    <w:name w:val="WW8Num2z1"/>
    <w:rsid w:val="004B1770"/>
  </w:style>
  <w:style w:type="character" w:customStyle="1" w:styleId="ListLabel1">
    <w:name w:val="ListLabel 1"/>
    <w:rsid w:val="004B1770"/>
    <w:rPr>
      <w:rFonts w:cs="Symbol"/>
    </w:rPr>
  </w:style>
  <w:style w:type="character" w:customStyle="1" w:styleId="ListLabel2">
    <w:name w:val="ListLabel 2"/>
    <w:rsid w:val="004B1770"/>
    <w:rPr>
      <w:rFonts w:cs="OpenSymbol"/>
    </w:rPr>
  </w:style>
  <w:style w:type="character" w:customStyle="1" w:styleId="ListLabel3">
    <w:name w:val="ListLabel 3"/>
    <w:rsid w:val="004B1770"/>
    <w:rPr>
      <w:rFonts w:cs="Symbol"/>
    </w:rPr>
  </w:style>
  <w:style w:type="character" w:customStyle="1" w:styleId="ListLabel4">
    <w:name w:val="ListLabel 4"/>
    <w:rsid w:val="004B1770"/>
    <w:rPr>
      <w:rFonts w:cs="OpenSymbol"/>
    </w:rPr>
  </w:style>
  <w:style w:type="character" w:customStyle="1" w:styleId="ListLabel5">
    <w:name w:val="ListLabel 5"/>
    <w:rsid w:val="004B1770"/>
    <w:rPr>
      <w:rFonts w:cs="Symbol"/>
    </w:rPr>
  </w:style>
  <w:style w:type="character" w:customStyle="1" w:styleId="ListLabel6">
    <w:name w:val="ListLabel 6"/>
    <w:rsid w:val="004B1770"/>
    <w:rPr>
      <w:rFonts w:cs="OpenSymbol"/>
    </w:rPr>
  </w:style>
  <w:style w:type="character" w:customStyle="1" w:styleId="ListLabel7">
    <w:name w:val="ListLabel 7"/>
    <w:rsid w:val="004B1770"/>
    <w:rPr>
      <w:rFonts w:cs="Symbol"/>
    </w:rPr>
  </w:style>
  <w:style w:type="character" w:customStyle="1" w:styleId="ListLabel8">
    <w:name w:val="ListLabel 8"/>
    <w:rsid w:val="004B1770"/>
    <w:rPr>
      <w:rFonts w:cs="OpenSymbol"/>
    </w:rPr>
  </w:style>
  <w:style w:type="character" w:customStyle="1" w:styleId="ListLabel9">
    <w:name w:val="ListLabel 9"/>
    <w:rsid w:val="004B1770"/>
    <w:rPr>
      <w:rFonts w:cs="Symbol"/>
    </w:rPr>
  </w:style>
  <w:style w:type="character" w:customStyle="1" w:styleId="ListLabel10">
    <w:name w:val="ListLabel 10"/>
    <w:rsid w:val="004B1770"/>
    <w:rPr>
      <w:rFonts w:cs="OpenSymbol"/>
    </w:rPr>
  </w:style>
  <w:style w:type="character" w:customStyle="1" w:styleId="ListLabel11">
    <w:name w:val="ListLabel 11"/>
    <w:rsid w:val="004B1770"/>
    <w:rPr>
      <w:rFonts w:cs="Symbol"/>
    </w:rPr>
  </w:style>
  <w:style w:type="character" w:customStyle="1" w:styleId="ListLabel12">
    <w:name w:val="ListLabel 12"/>
    <w:rsid w:val="004B1770"/>
    <w:rPr>
      <w:rFonts w:cs="OpenSymbol"/>
    </w:rPr>
  </w:style>
  <w:style w:type="character" w:customStyle="1" w:styleId="ListLabel13">
    <w:name w:val="ListLabel 13"/>
    <w:rsid w:val="004B1770"/>
    <w:rPr>
      <w:rFonts w:cs="Symbol"/>
    </w:rPr>
  </w:style>
  <w:style w:type="character" w:customStyle="1" w:styleId="ListLabel14">
    <w:name w:val="ListLabel 14"/>
    <w:rsid w:val="004B1770"/>
    <w:rPr>
      <w:rFonts w:cs="OpenSymbol"/>
    </w:rPr>
  </w:style>
  <w:style w:type="character" w:customStyle="1" w:styleId="ListLabel15">
    <w:name w:val="ListLabel 15"/>
    <w:rsid w:val="004B1770"/>
    <w:rPr>
      <w:rFonts w:cs="Symbol"/>
    </w:rPr>
  </w:style>
  <w:style w:type="character" w:customStyle="1" w:styleId="ListLabel16">
    <w:name w:val="ListLabel 16"/>
    <w:rsid w:val="004B1770"/>
    <w:rPr>
      <w:rFonts w:cs="OpenSymbol"/>
    </w:rPr>
  </w:style>
  <w:style w:type="character" w:customStyle="1" w:styleId="ListLabel17">
    <w:name w:val="ListLabel 17"/>
    <w:rsid w:val="004B1770"/>
    <w:rPr>
      <w:rFonts w:cs="Symbol"/>
    </w:rPr>
  </w:style>
  <w:style w:type="character" w:customStyle="1" w:styleId="ListLabel18">
    <w:name w:val="ListLabel 18"/>
    <w:rsid w:val="004B1770"/>
    <w:rPr>
      <w:rFonts w:cs="OpenSymbol"/>
    </w:rPr>
  </w:style>
  <w:style w:type="character" w:customStyle="1" w:styleId="ListLabel19">
    <w:name w:val="ListLabel 19"/>
    <w:rsid w:val="004B1770"/>
    <w:rPr>
      <w:rFonts w:cs="Symbol"/>
    </w:rPr>
  </w:style>
  <w:style w:type="character" w:customStyle="1" w:styleId="ListLabel20">
    <w:name w:val="ListLabel 20"/>
    <w:rsid w:val="004B1770"/>
    <w:rPr>
      <w:rFonts w:cs="OpenSymbol"/>
    </w:rPr>
  </w:style>
  <w:style w:type="paragraph" w:customStyle="1" w:styleId="Nadpis">
    <w:name w:val="Nadpis"/>
    <w:basedOn w:val="Normln"/>
    <w:next w:val="Tlotextu"/>
    <w:rsid w:val="004B17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4B1770"/>
    <w:pPr>
      <w:spacing w:after="140" w:line="288" w:lineRule="auto"/>
    </w:pPr>
  </w:style>
  <w:style w:type="paragraph" w:styleId="Seznam">
    <w:name w:val="List"/>
    <w:basedOn w:val="Tlotextu"/>
    <w:rsid w:val="004B1770"/>
  </w:style>
  <w:style w:type="paragraph" w:customStyle="1" w:styleId="Popisek">
    <w:name w:val="Popisek"/>
    <w:basedOn w:val="Normln"/>
    <w:rsid w:val="004B177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4B1770"/>
    <w:pPr>
      <w:suppressLineNumbers/>
    </w:pPr>
  </w:style>
  <w:style w:type="paragraph" w:customStyle="1" w:styleId="Citace1">
    <w:name w:val="Citace1"/>
    <w:basedOn w:val="Normln"/>
    <w:rsid w:val="004B1770"/>
    <w:pPr>
      <w:spacing w:after="283"/>
      <w:ind w:left="567" w:right="567"/>
    </w:pPr>
  </w:style>
  <w:style w:type="paragraph" w:styleId="Nzev">
    <w:name w:val="Title"/>
    <w:basedOn w:val="Nadpis"/>
    <w:rsid w:val="004B1770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rsid w:val="004B1770"/>
    <w:pPr>
      <w:spacing w:before="60"/>
      <w:jc w:val="center"/>
    </w:pPr>
    <w:rPr>
      <w:sz w:val="36"/>
      <w:szCs w:val="36"/>
    </w:rPr>
  </w:style>
  <w:style w:type="paragraph" w:styleId="Zpat">
    <w:name w:val="footer"/>
    <w:basedOn w:val="Normln"/>
    <w:link w:val="ZpatChar"/>
    <w:rsid w:val="004B1770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rsid w:val="004B1770"/>
    <w:pPr>
      <w:suppressLineNumbers/>
    </w:pPr>
  </w:style>
  <w:style w:type="paragraph" w:customStyle="1" w:styleId="Nadpistabulky">
    <w:name w:val="Nadpis tabulky"/>
    <w:basedOn w:val="Obsahtabulky"/>
    <w:rsid w:val="004B1770"/>
  </w:style>
  <w:style w:type="paragraph" w:styleId="Zhlav">
    <w:name w:val="header"/>
    <w:basedOn w:val="Normln"/>
    <w:link w:val="ZhlavChar"/>
    <w:uiPriority w:val="99"/>
    <w:unhideWhenUsed/>
    <w:rsid w:val="00207E48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07E4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822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FE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FE7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ZpatChar">
    <w:name w:val="Zápatí Char"/>
    <w:basedOn w:val="Standardnpsmoodstavce"/>
    <w:link w:val="Zpat"/>
    <w:rsid w:val="0045046F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4504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5046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-forest.cz" TargetMode="External"/><Relationship Id="rId1" Type="http://schemas.openxmlformats.org/officeDocument/2006/relationships/hyperlink" Target="mailto:%20info@hotel-fore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40AB2-B78A-42A3-889C-7E0FFE0A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Voldrichova</dc:creator>
  <cp:lastModifiedBy>Vendulka Třešková</cp:lastModifiedBy>
  <cp:revision>2</cp:revision>
  <cp:lastPrinted>2021-06-12T10:34:00Z</cp:lastPrinted>
  <dcterms:created xsi:type="dcterms:W3CDTF">2022-02-26T20:36:00Z</dcterms:created>
  <dcterms:modified xsi:type="dcterms:W3CDTF">2022-02-26T20:36:00Z</dcterms:modified>
  <dc:language>cs</dc:language>
</cp:coreProperties>
</file>